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120" w:before="400" w:lineRule="auto"/>
        <w:rPr>
          <w:rFonts w:ascii="Open Sans" w:cs="Open Sans" w:eastAsia="Open Sans" w:hAnsi="Open Sans"/>
          <w:color w:val="28bbe6"/>
          <w:sz w:val="60"/>
          <w:szCs w:val="60"/>
        </w:rPr>
      </w:pPr>
      <w:bookmarkStart w:colFirst="0" w:colLast="0" w:name="_gjdgxs" w:id="0"/>
      <w:bookmarkEnd w:id="0"/>
      <w:r w:rsidDel="00000000" w:rsidR="00000000" w:rsidRPr="00000000">
        <w:rPr>
          <w:rtl w:val="0"/>
        </w:rPr>
      </w:r>
    </w:p>
    <w:p w:rsidR="00000000" w:rsidDel="00000000" w:rsidP="00000000" w:rsidRDefault="00000000" w:rsidRPr="00000000" w14:paraId="00000001">
      <w:pPr>
        <w:pStyle w:val="Title"/>
        <w:spacing w:after="120" w:before="400" w:lineRule="auto"/>
        <w:rPr>
          <w:rFonts w:ascii="Open Sans" w:cs="Open Sans" w:eastAsia="Open Sans" w:hAnsi="Open Sans"/>
          <w:color w:val="28bbe6"/>
          <w:sz w:val="60"/>
          <w:szCs w:val="60"/>
        </w:rPr>
      </w:pPr>
      <w:bookmarkStart w:colFirst="0" w:colLast="0" w:name="_30j0zll" w:id="1"/>
      <w:bookmarkEnd w:id="1"/>
      <w:r w:rsidDel="00000000" w:rsidR="00000000" w:rsidRPr="00000000">
        <w:rPr>
          <w:rtl w:val="0"/>
        </w:rPr>
      </w:r>
    </w:p>
    <w:p w:rsidR="00000000" w:rsidDel="00000000" w:rsidP="00000000" w:rsidRDefault="00000000" w:rsidRPr="00000000" w14:paraId="00000002">
      <w:pPr>
        <w:pStyle w:val="Title"/>
        <w:spacing w:after="120" w:before="400" w:lineRule="auto"/>
        <w:rPr>
          <w:rFonts w:ascii="Open Sans" w:cs="Open Sans" w:eastAsia="Open Sans" w:hAnsi="Open Sans"/>
        </w:rPr>
      </w:pPr>
      <w:bookmarkStart w:colFirst="0" w:colLast="0" w:name="_1fob9te" w:id="2"/>
      <w:bookmarkEnd w:id="2"/>
      <w:r w:rsidDel="00000000" w:rsidR="00000000" w:rsidRPr="00000000">
        <w:rPr>
          <w:rFonts w:ascii="Open Sans" w:cs="Open Sans" w:eastAsia="Open Sans" w:hAnsi="Open Sans"/>
          <w:color w:val="000000"/>
          <w:sz w:val="60"/>
          <w:szCs w:val="60"/>
          <w:rtl w:val="0"/>
        </w:rPr>
        <w:t xml:space="preserve">Compliance Charter </w:t>
      </w:r>
      <w:r w:rsidDel="00000000" w:rsidR="00000000" w:rsidRPr="00000000">
        <w:rPr>
          <w:rFonts w:ascii="Open Sans" w:cs="Open Sans" w:eastAsia="Open Sans" w:hAnsi="Open Sans"/>
          <w:color w:val="ff0000"/>
          <w:sz w:val="60"/>
          <w:szCs w:val="60"/>
          <w:rtl w:val="0"/>
        </w:rPr>
        <w:t xml:space="preserve">&lt;Organisatie&gt;</w:t>
      </w:r>
      <w:r w:rsidDel="00000000" w:rsidR="00000000" w:rsidRPr="00000000">
        <w:rPr>
          <w:rtl w:val="0"/>
        </w:rPr>
      </w:r>
    </w:p>
    <w:p w:rsidR="00000000" w:rsidDel="00000000" w:rsidP="00000000" w:rsidRDefault="00000000" w:rsidRPr="00000000" w14:paraId="00000003">
      <w:pPr>
        <w:spacing w:after="120" w:before="360" w:lineRule="auto"/>
        <w:rPr>
          <w:rFonts w:ascii="Open Sans" w:cs="Open Sans" w:eastAsia="Open Sans" w:hAnsi="Open Sans"/>
          <w:sz w:val="48"/>
          <w:szCs w:val="48"/>
        </w:rPr>
      </w:pPr>
      <w:r w:rsidDel="00000000" w:rsidR="00000000" w:rsidRPr="00000000">
        <w:rPr>
          <w:rtl w:val="0"/>
        </w:rPr>
      </w:r>
    </w:p>
    <w:p w:rsidR="00000000" w:rsidDel="00000000" w:rsidP="00000000" w:rsidRDefault="00000000" w:rsidRPr="00000000" w14:paraId="00000004">
      <w:pPr>
        <w:spacing w:after="120" w:before="360" w:lineRule="auto"/>
        <w:rPr>
          <w:rFonts w:ascii="Open Sans" w:cs="Open Sans" w:eastAsia="Open Sans" w:hAnsi="Open Sans"/>
          <w:color w:val="ff0000"/>
          <w:sz w:val="48"/>
          <w:szCs w:val="48"/>
        </w:rPr>
      </w:pPr>
      <w:r w:rsidDel="00000000" w:rsidR="00000000" w:rsidRPr="00000000">
        <w:rPr>
          <w:rFonts w:ascii="Open Sans" w:cs="Open Sans" w:eastAsia="Open Sans" w:hAnsi="Open Sans"/>
          <w:color w:val="ff0000"/>
          <w:sz w:val="48"/>
          <w:szCs w:val="48"/>
          <w:rtl w:val="0"/>
        </w:rPr>
        <w:t xml:space="preserve">&lt;logo&gt;</w:t>
      </w:r>
    </w:p>
    <w:p w:rsidR="00000000" w:rsidDel="00000000" w:rsidP="00000000" w:rsidRDefault="00000000" w:rsidRPr="00000000" w14:paraId="00000005">
      <w:pPr>
        <w:spacing w:after="120" w:before="360" w:lineRule="auto"/>
        <w:rPr>
          <w:rFonts w:ascii="Open Sans" w:cs="Open Sans" w:eastAsia="Open Sans" w:hAnsi="Open Sans"/>
          <w:color w:val="ff0000"/>
          <w:sz w:val="48"/>
          <w:szCs w:val="48"/>
        </w:rPr>
      </w:pPr>
      <w:r w:rsidDel="00000000" w:rsidR="00000000" w:rsidRPr="00000000">
        <w:rPr>
          <w:rtl w:val="0"/>
        </w:rPr>
      </w:r>
    </w:p>
    <w:p w:rsidR="00000000" w:rsidDel="00000000" w:rsidP="00000000" w:rsidRDefault="00000000" w:rsidRPr="00000000" w14:paraId="00000006">
      <w:pPr>
        <w:spacing w:after="120" w:before="360" w:lineRule="auto"/>
        <w:rPr>
          <w:rFonts w:ascii="Open Sans" w:cs="Open Sans" w:eastAsia="Open Sans" w:hAnsi="Open Sans"/>
          <w:color w:val="ff0000"/>
          <w:sz w:val="28"/>
          <w:szCs w:val="28"/>
        </w:rPr>
      </w:pPr>
      <w:r w:rsidDel="00000000" w:rsidR="00000000" w:rsidRPr="00000000">
        <w:rPr>
          <w:rtl w:val="0"/>
        </w:rPr>
      </w:r>
    </w:p>
    <w:p w:rsidR="00000000" w:rsidDel="00000000" w:rsidP="00000000" w:rsidRDefault="00000000" w:rsidRPr="00000000" w14:paraId="00000007">
      <w:pPr>
        <w:spacing w:after="120" w:before="360" w:lineRule="auto"/>
        <w:rPr>
          <w:rFonts w:ascii="Open Sans" w:cs="Open Sans" w:eastAsia="Open Sans" w:hAnsi="Open Sans"/>
          <w:color w:val="ff0000"/>
          <w:sz w:val="28"/>
          <w:szCs w:val="28"/>
        </w:rPr>
      </w:pPr>
      <w:r w:rsidDel="00000000" w:rsidR="00000000" w:rsidRPr="00000000">
        <w:rPr>
          <w:rFonts w:ascii="Open Sans" w:cs="Open Sans" w:eastAsia="Open Sans" w:hAnsi="Open Sans"/>
          <w:color w:val="ff0000"/>
          <w:sz w:val="28"/>
          <w:szCs w:val="28"/>
          <w:rtl w:val="0"/>
        </w:rPr>
        <w:t xml:space="preserve">&lt;Datum&gt;</w:t>
      </w:r>
    </w:p>
    <w:p w:rsidR="00000000" w:rsidDel="00000000" w:rsidP="00000000" w:rsidRDefault="00000000" w:rsidRPr="00000000" w14:paraId="00000008">
      <w:pPr>
        <w:spacing w:after="120" w:before="360" w:lineRule="auto"/>
        <w:rPr>
          <w:rFonts w:ascii="Open Sans" w:cs="Open Sans" w:eastAsia="Open Sans" w:hAnsi="Open Sans"/>
          <w:color w:val="ff0000"/>
          <w:sz w:val="28"/>
          <w:szCs w:val="28"/>
        </w:rPr>
      </w:pPr>
      <w:r w:rsidDel="00000000" w:rsidR="00000000" w:rsidRPr="00000000">
        <w:rPr>
          <w:rFonts w:ascii="Open Sans" w:cs="Open Sans" w:eastAsia="Open Sans" w:hAnsi="Open Sans"/>
          <w:color w:val="ff0000"/>
          <w:sz w:val="28"/>
          <w:szCs w:val="28"/>
          <w:rtl w:val="0"/>
        </w:rPr>
        <w:t xml:space="preserve">&lt;Auteur&gt;</w:t>
      </w:r>
    </w:p>
    <w:p w:rsidR="00000000" w:rsidDel="00000000" w:rsidP="00000000" w:rsidRDefault="00000000" w:rsidRPr="00000000" w14:paraId="00000009">
      <w:pPr>
        <w:spacing w:after="120" w:before="360" w:lineRule="auto"/>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A">
      <w:pPr>
        <w:spacing w:after="120" w:before="360" w:lineRule="auto"/>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B">
      <w:pPr>
        <w:spacing w:after="120" w:before="360" w:lineRule="auto"/>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C">
      <w:pPr>
        <w:pStyle w:val="Heading1"/>
        <w:rPr>
          <w:rFonts w:ascii="Open Sans" w:cs="Open Sans" w:eastAsia="Open Sans" w:hAnsi="Open Sans"/>
          <w:color w:val="000000"/>
          <w:sz w:val="44"/>
          <w:szCs w:val="44"/>
        </w:rPr>
      </w:pPr>
      <w:bookmarkStart w:colFirst="0" w:colLast="0" w:name="_3znysh7" w:id="3"/>
      <w:bookmarkEnd w:id="3"/>
      <w:r w:rsidDel="00000000" w:rsidR="00000000" w:rsidRPr="00000000">
        <w:rPr>
          <w:rFonts w:ascii="Open Sans" w:cs="Open Sans" w:eastAsia="Open Sans" w:hAnsi="Open Sans"/>
          <w:color w:val="000000"/>
          <w:sz w:val="44"/>
          <w:szCs w:val="44"/>
          <w:rtl w:val="0"/>
        </w:rPr>
        <w:t xml:space="preserve">Compliance Charter </w:t>
      </w:r>
    </w:p>
    <w:p w:rsidR="00000000" w:rsidDel="00000000" w:rsidP="00000000" w:rsidRDefault="00000000" w:rsidRPr="00000000" w14:paraId="0000000D">
      <w:pPr>
        <w:pStyle w:val="Heading1"/>
        <w:rPr>
          <w:rFonts w:ascii="Open Sans" w:cs="Open Sans" w:eastAsia="Open Sans" w:hAnsi="Open Sans"/>
          <w:sz w:val="28"/>
          <w:szCs w:val="28"/>
        </w:rPr>
      </w:pPr>
      <w:bookmarkStart w:colFirst="0" w:colLast="0" w:name="_2et92p0" w:id="4"/>
      <w:bookmarkEnd w:id="4"/>
      <w:r w:rsidDel="00000000" w:rsidR="00000000" w:rsidRPr="00000000">
        <w:rPr>
          <w:rFonts w:ascii="Open Sans" w:cs="Open Sans" w:eastAsia="Open Sans" w:hAnsi="Open Sans"/>
          <w:sz w:val="28"/>
          <w:szCs w:val="28"/>
          <w:rtl w:val="0"/>
        </w:rPr>
        <w:t xml:space="preserve">Inhoudsopgave</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Compliance Charter</w:t>
              <w:tab/>
              <w:t xml:space="preserve">2</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hyperlink w:anchor="_2et92p0">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Inhoudsopgave</w:t>
              <w:tab/>
              <w:t xml:space="preserve">2</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hyperlink w:anchor="_tyjcwt">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1. Inleiding</w:t>
              <w:tab/>
              <w:t xml:space="preserve">3</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hyperlink w:anchor="_3dy6vkm">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2. Missie en doelstellingen</w:t>
              <w:tab/>
              <w:t xml:space="preserve">3</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hyperlink w:anchor="_1t3h5sf">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3. Governance</w:t>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4d34og8">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3.1 Organisatie inrichting financiële onderneming</w:t>
              <w:tab/>
              <w:t xml:space="preserve">3</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2s8eyo1">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3.2 Three lines of defence</w:t>
              <w:tab/>
              <w:t xml:space="preserve">3</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17dp8vu">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3.3 Positie compliancefunctie</w:t>
              <w:tab/>
              <w:t xml:space="preserve">4</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3rdcrjn">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3.4 Reikwijdte compliancefunctie</w:t>
              <w:tab/>
              <w:t xml:space="preserve">4</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hyperlink w:anchor="_26in1rg">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4. Verantwoordelijkheden en bevoegdheden</w:t>
              <w:tab/>
              <w:t xml:space="preserve">4</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lnxbz9">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4.1 Wettelijk kader</w:t>
              <w:tab/>
              <w:t xml:space="preserve">4</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35nkun2">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4.2 Verantwoordelijkheden</w:t>
              <w:tab/>
              <w:t xml:space="preserve">4</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1ksv4uv">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4.3 Bevoegdheden</w:t>
              <w:tab/>
              <w:t xml:space="preserve">4</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44sinio">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4.4 Relaties met Toezichthouders</w:t>
              <w:tab/>
              <w:t xml:space="preserve">5</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hyperlink w:anchor="_2jxsxqh">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5. Organisatie</w:t>
              <w:tab/>
              <w:t xml:space="preserve">5</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z337ya">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5.1 Compliance afdeling</w:t>
              <w:tab/>
              <w:t xml:space="preserve">5</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3j2qqm3">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5.2 Interne rapportages</w:t>
              <w:tab/>
              <w:t xml:space="preserve">5</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1y810tw">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5.3 Beloningsbeleid compliance medewerkers</w:t>
              <w:tab/>
              <w:t xml:space="preserve">5</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4i7ojhp">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5.4 Relatie met andere afdelingen</w:t>
              <w:tab/>
              <w:t xml:space="preserve">5</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2xcytpi">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5.5 Uitbesteding</w:t>
              <w:tab/>
              <w:t xml:space="preserve">6</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hyperlink w:anchor="_1ci93xb">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6. Werkprocessen</w:t>
              <w:tab/>
              <w:t xml:space="preserve">6</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hanging="220"/>
            <w:jc w:val="left"/>
            <w:rPr>
              <w:rFonts w:ascii="Open Sans" w:cs="Open Sans" w:eastAsia="Open Sans" w:hAnsi="Open Sans"/>
              <w:b w:val="0"/>
              <w:i w:val="0"/>
              <w:smallCaps w:val="0"/>
              <w:strike w:val="0"/>
              <w:color w:val="000000"/>
              <w:sz w:val="24"/>
              <w:szCs w:val="24"/>
              <w:u w:val="none"/>
              <w:shd w:fill="auto" w:val="clear"/>
              <w:vertAlign w:val="baseline"/>
            </w:rPr>
          </w:pPr>
          <w:hyperlink w:anchor="_3whwml4">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6.1 Compliance jaarplan</w:t>
              <w:tab/>
              <w:t xml:space="preserve">6</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hyperlink w:anchor="_2bn6wsx">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7. Tot slot</w:t>
              <w:tab/>
              <w:t xml:space="preserve">6</w:t>
            </w:r>
          </w:hyperlink>
          <w:r w:rsidDel="00000000" w:rsidR="00000000" w:rsidRPr="00000000">
            <w:rPr>
              <w:rtl w:val="0"/>
            </w:rPr>
          </w:r>
        </w:p>
        <w:p w:rsidR="00000000" w:rsidDel="00000000" w:rsidP="00000000" w:rsidRDefault="00000000" w:rsidRPr="00000000" w14:paraId="00000026">
          <w:pPr>
            <w:tabs>
              <w:tab w:val="right" w:pos="9030"/>
            </w:tabs>
            <w:spacing w:after="80" w:before="200" w:line="240" w:lineRule="auto"/>
            <w:rPr>
              <w:rFonts w:ascii="Open Sans" w:cs="Open Sans" w:eastAsia="Open Sans" w:hAnsi="Open Sans"/>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tabs>
          <w:tab w:val="right" w:pos="9030"/>
        </w:tabs>
        <w:spacing w:after="80" w:before="20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tabs>
          <w:tab w:val="right" w:pos="9030"/>
        </w:tabs>
        <w:spacing w:after="80" w:before="20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tabs>
          <w:tab w:val="right" w:pos="9030"/>
        </w:tabs>
        <w:spacing w:after="80" w:before="200" w:line="240" w:lineRule="auto"/>
        <w:rPr>
          <w:rFonts w:ascii="Open Sans" w:cs="Open Sans" w:eastAsia="Open Sans" w:hAnsi="Open Sans"/>
          <w:sz w:val="44"/>
          <w:szCs w:val="44"/>
        </w:rPr>
      </w:pPr>
      <w:bookmarkStart w:colFirst="0" w:colLast="0" w:name="_tyjcwt" w:id="5"/>
      <w:bookmarkEnd w:id="5"/>
      <w:r w:rsidDel="00000000" w:rsidR="00000000" w:rsidRPr="00000000">
        <w:rPr>
          <w:rtl w:val="0"/>
        </w:rPr>
      </w:r>
    </w:p>
    <w:p w:rsidR="00000000" w:rsidDel="00000000" w:rsidP="00000000" w:rsidRDefault="00000000" w:rsidRPr="00000000" w14:paraId="0000002A">
      <w:pPr>
        <w:tabs>
          <w:tab w:val="right" w:pos="9030"/>
        </w:tabs>
        <w:spacing w:after="80" w:before="200" w:line="240" w:lineRule="auto"/>
        <w:rPr>
          <w:rFonts w:ascii="Open Sans" w:cs="Open Sans" w:eastAsia="Open Sans" w:hAnsi="Open Sans"/>
        </w:rPr>
      </w:pPr>
      <w:bookmarkStart w:colFirst="0" w:colLast="0" w:name="_ylsc7iifajsc" w:id="6"/>
      <w:bookmarkEnd w:id="6"/>
      <w:r w:rsidDel="00000000" w:rsidR="00000000" w:rsidRPr="00000000">
        <w:rPr>
          <w:rFonts w:ascii="Open Sans" w:cs="Open Sans" w:eastAsia="Open Sans" w:hAnsi="Open Sans"/>
          <w:color w:val="000000"/>
          <w:sz w:val="44"/>
          <w:szCs w:val="44"/>
          <w:rtl w:val="0"/>
        </w:rPr>
        <w:t xml:space="preserve">1. Inleiding</w:t>
        <w:tab/>
      </w:r>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Beschrijf de scope en het beheer van de compliance charter, zoals: </w:t>
      </w:r>
    </w:p>
    <w:p w:rsidR="00000000" w:rsidDel="00000000" w:rsidP="00000000" w:rsidRDefault="00000000" w:rsidRPr="00000000" w14:paraId="0000002C">
      <w:pPr>
        <w:spacing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In deze charter staan de taken, bevoegdheden en verantwoordelijkheden van de Compliancefunctie binnen de organisatie. Deze charter is opgesteld door de compliance officer en is goedgekeurd door de directie. De charter wordt jaarlijks door de Compliance officer geactualiseerd. Bij wijzigingen dient de directie de charter weer goed te keuren.</w:t>
      </w:r>
    </w:p>
    <w:p w:rsidR="00000000" w:rsidDel="00000000" w:rsidP="00000000" w:rsidRDefault="00000000" w:rsidRPr="00000000" w14:paraId="0000002D">
      <w:pPr>
        <w:spacing w:line="240" w:lineRule="auto"/>
        <w:rPr>
          <w:rFonts w:ascii="Open Sans" w:cs="Open Sans" w:eastAsia="Open Sans" w:hAnsi="Open Sans"/>
          <w:i w:val="1"/>
        </w:rPr>
      </w:pPr>
      <w:r w:rsidDel="00000000" w:rsidR="00000000" w:rsidRPr="00000000">
        <w:rPr>
          <w:rtl w:val="0"/>
        </w:rPr>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trHeight w:val="3380" w:hRule="atLeast"/>
        </w:trPr>
        <w:tc>
          <w:tcPr/>
          <w:p w:rsidR="00000000" w:rsidDel="00000000" w:rsidP="00000000" w:rsidRDefault="00000000" w:rsidRPr="00000000" w14:paraId="0000002E">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2F">
      <w:pPr>
        <w:spacing w:line="240" w:lineRule="auto"/>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30">
      <w:pPr>
        <w:pStyle w:val="Heading1"/>
        <w:spacing w:before="360" w:lineRule="auto"/>
        <w:rPr>
          <w:rFonts w:ascii="Open Sans" w:cs="Open Sans" w:eastAsia="Open Sans" w:hAnsi="Open Sans"/>
          <w:color w:val="000000"/>
          <w:sz w:val="44"/>
          <w:szCs w:val="44"/>
        </w:rPr>
      </w:pPr>
      <w:bookmarkStart w:colFirst="0" w:colLast="0" w:name="_3dy6vkm" w:id="7"/>
      <w:bookmarkEnd w:id="7"/>
      <w:r w:rsidDel="00000000" w:rsidR="00000000" w:rsidRPr="00000000">
        <w:rPr>
          <w:rFonts w:ascii="Open Sans" w:cs="Open Sans" w:eastAsia="Open Sans" w:hAnsi="Open Sans"/>
          <w:color w:val="000000"/>
          <w:sz w:val="44"/>
          <w:szCs w:val="44"/>
          <w:rtl w:val="0"/>
        </w:rPr>
        <w:t xml:space="preserve">2. Missie en doelstellingen </w:t>
      </w:r>
    </w:p>
    <w:p w:rsidR="00000000" w:rsidDel="00000000" w:rsidP="00000000" w:rsidRDefault="00000000" w:rsidRPr="00000000" w14:paraId="00000031">
      <w:pPr>
        <w:rPr>
          <w:rFonts w:ascii="Open Sans" w:cs="Open Sans" w:eastAsia="Open Sans" w:hAnsi="Open Sans"/>
          <w:i w:val="1"/>
        </w:rPr>
      </w:pPr>
      <w:r w:rsidDel="00000000" w:rsidR="00000000" w:rsidRPr="00000000">
        <w:rPr>
          <w:rFonts w:ascii="Open Sans" w:cs="Open Sans" w:eastAsia="Open Sans" w:hAnsi="Open Sans"/>
          <w:rtl w:val="0"/>
        </w:rPr>
        <w:t xml:space="preserve">Geef de missie en doelstellingen van de compliancefunctie weer, in lijn met de doelstellingen van de organisatie</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bijvoorbeeld:</w:t>
      </w:r>
      <w:r w:rsidDel="00000000" w:rsidR="00000000" w:rsidRPr="00000000">
        <w:rPr>
          <w:rFonts w:ascii="Open Sans" w:cs="Open Sans" w:eastAsia="Open Sans" w:hAnsi="Open Sans"/>
          <w:i w:val="1"/>
          <w:rtl w:val="0"/>
        </w:rPr>
        <w:t xml:space="preserve"> </w:t>
      </w:r>
    </w:p>
    <w:p w:rsidR="00000000" w:rsidDel="00000000" w:rsidP="00000000" w:rsidRDefault="00000000" w:rsidRPr="00000000" w14:paraId="00000032">
      <w:pPr>
        <w:rPr>
          <w:rFonts w:ascii="Open Sans" w:cs="Open Sans" w:eastAsia="Open Sans" w:hAnsi="Open Sans"/>
          <w:i w:val="1"/>
        </w:rPr>
      </w:pPr>
      <w:r w:rsidDel="00000000" w:rsidR="00000000" w:rsidRPr="00000000">
        <w:rPr>
          <w:rFonts w:ascii="Open Sans" w:cs="Open Sans" w:eastAsia="Open Sans" w:hAnsi="Open Sans"/>
          <w:i w:val="1"/>
          <w:rtl w:val="0"/>
        </w:rPr>
        <w:t xml:space="preserve">De compliancefunctie heeft als missie het bevorderen en bewaken van de integere en beheerste bedrijfsvoering van de organisatie en het bewaken van de reputatie. Het doel is de gerelateerde compliance risico’s te beheersen.</w:t>
      </w:r>
    </w:p>
    <w:p w:rsidR="00000000" w:rsidDel="00000000" w:rsidP="00000000" w:rsidRDefault="00000000" w:rsidRPr="00000000" w14:paraId="00000033">
      <w:pPr>
        <w:rPr>
          <w:rFonts w:ascii="Open Sans" w:cs="Open Sans" w:eastAsia="Open Sans" w:hAnsi="Open Sans"/>
          <w:i w:val="1"/>
        </w:rPr>
      </w:pPr>
      <w:r w:rsidDel="00000000" w:rsidR="00000000" w:rsidRPr="00000000">
        <w:rPr>
          <w:rtl w:val="0"/>
        </w:rPr>
      </w:r>
    </w:p>
    <w:tbl>
      <w:tblPr>
        <w:tblStyle w:val="Table2"/>
        <w:tblW w:w="95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2"/>
        <w:tblGridChange w:id="0">
          <w:tblGrid>
            <w:gridCol w:w="9552"/>
          </w:tblGrid>
        </w:tblGridChange>
      </w:tblGrid>
      <w:tr>
        <w:trPr>
          <w:trHeight w:val="3720" w:hRule="atLeast"/>
        </w:trPr>
        <w:tc>
          <w:tcPr/>
          <w:p w:rsidR="00000000" w:rsidDel="00000000" w:rsidP="00000000" w:rsidRDefault="00000000" w:rsidRPr="00000000" w14:paraId="00000034">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35">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36">
      <w:pPr>
        <w:pStyle w:val="Heading1"/>
        <w:rPr>
          <w:rFonts w:ascii="Open Sans" w:cs="Open Sans" w:eastAsia="Open Sans" w:hAnsi="Open Sans"/>
          <w:color w:val="000000"/>
          <w:sz w:val="44"/>
          <w:szCs w:val="44"/>
        </w:rPr>
      </w:pPr>
      <w:bookmarkStart w:colFirst="0" w:colLast="0" w:name="_1t3h5sf" w:id="8"/>
      <w:bookmarkEnd w:id="8"/>
      <w:r w:rsidDel="00000000" w:rsidR="00000000" w:rsidRPr="00000000">
        <w:rPr>
          <w:rFonts w:ascii="Open Sans" w:cs="Open Sans" w:eastAsia="Open Sans" w:hAnsi="Open Sans"/>
          <w:color w:val="000000"/>
          <w:sz w:val="44"/>
          <w:szCs w:val="44"/>
          <w:rtl w:val="0"/>
        </w:rPr>
        <w:t xml:space="preserve">3. Governance</w:t>
      </w:r>
    </w:p>
    <w:p w:rsidR="00000000" w:rsidDel="00000000" w:rsidP="00000000" w:rsidRDefault="00000000" w:rsidRPr="00000000" w14:paraId="00000037">
      <w:pPr>
        <w:pStyle w:val="Heading2"/>
        <w:rPr>
          <w:rFonts w:ascii="Open Sans" w:cs="Open Sans" w:eastAsia="Open Sans" w:hAnsi="Open Sans"/>
          <w:sz w:val="28"/>
          <w:szCs w:val="28"/>
        </w:rPr>
      </w:pPr>
      <w:bookmarkStart w:colFirst="0" w:colLast="0" w:name="_4d34og8" w:id="9"/>
      <w:bookmarkEnd w:id="9"/>
      <w:r w:rsidDel="00000000" w:rsidR="00000000" w:rsidRPr="00000000">
        <w:rPr>
          <w:rFonts w:ascii="Open Sans" w:cs="Open Sans" w:eastAsia="Open Sans" w:hAnsi="Open Sans"/>
          <w:sz w:val="28"/>
          <w:szCs w:val="28"/>
          <w:rtl w:val="0"/>
        </w:rPr>
        <w:t xml:space="preserve">3.1 Organisatie inrichting financiële onderneming</w:t>
      </w:r>
    </w:p>
    <w:p w:rsidR="00000000" w:rsidDel="00000000" w:rsidP="00000000" w:rsidRDefault="00000000" w:rsidRPr="00000000" w14:paraId="00000038">
      <w:pPr>
        <w:rPr>
          <w:rFonts w:ascii="Open Sans" w:cs="Open Sans" w:eastAsia="Open Sans" w:hAnsi="Open Sans"/>
        </w:rPr>
      </w:pPr>
      <w:r w:rsidDel="00000000" w:rsidR="00000000" w:rsidRPr="00000000">
        <w:rPr>
          <w:rFonts w:ascii="Open Sans" w:cs="Open Sans" w:eastAsia="Open Sans" w:hAnsi="Open Sans"/>
          <w:rtl w:val="0"/>
        </w:rPr>
        <w:t xml:space="preserve">Geef een toelichting op de ophanging van de compliancefunctie binnen de organisatie aan de hand van een organogram. </w:t>
      </w:r>
    </w:p>
    <w:p w:rsidR="00000000" w:rsidDel="00000000" w:rsidP="00000000" w:rsidRDefault="00000000" w:rsidRPr="00000000" w14:paraId="00000039">
      <w:pPr>
        <w:rPr>
          <w:rFonts w:ascii="Open Sans" w:cs="Open Sans" w:eastAsia="Open Sans" w:hAnsi="Open Sans"/>
        </w:rPr>
      </w:pPr>
      <w:r w:rsidDel="00000000" w:rsidR="00000000" w:rsidRPr="00000000">
        <w:rPr>
          <w:rtl w:val="0"/>
        </w:rPr>
      </w:r>
    </w:p>
    <w:tbl>
      <w:tblPr>
        <w:tblStyle w:val="Table3"/>
        <w:tblW w:w="98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7"/>
        <w:tblGridChange w:id="0">
          <w:tblGrid>
            <w:gridCol w:w="9807"/>
          </w:tblGrid>
        </w:tblGridChange>
      </w:tblGrid>
      <w:tr>
        <w:trPr>
          <w:trHeight w:val="3860" w:hRule="atLeast"/>
        </w:trPr>
        <w:tc>
          <w:tcPr/>
          <w:p w:rsidR="00000000" w:rsidDel="00000000" w:rsidP="00000000" w:rsidRDefault="00000000" w:rsidRPr="00000000" w14:paraId="0000003A">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3B">
      <w:pPr>
        <w:pStyle w:val="Heading2"/>
        <w:rPr>
          <w:rFonts w:ascii="Open Sans" w:cs="Open Sans" w:eastAsia="Open Sans" w:hAnsi="Open Sans"/>
          <w:sz w:val="28"/>
          <w:szCs w:val="28"/>
        </w:rPr>
      </w:pPr>
      <w:bookmarkStart w:colFirst="0" w:colLast="0" w:name="_2s8eyo1" w:id="10"/>
      <w:bookmarkEnd w:id="10"/>
      <w:r w:rsidDel="00000000" w:rsidR="00000000" w:rsidRPr="00000000">
        <w:rPr>
          <w:rFonts w:ascii="Open Sans" w:cs="Open Sans" w:eastAsia="Open Sans" w:hAnsi="Open Sans"/>
          <w:sz w:val="28"/>
          <w:szCs w:val="28"/>
          <w:rtl w:val="0"/>
        </w:rPr>
        <w:t xml:space="preserve">3.2 Three lines of defence</w:t>
      </w:r>
    </w:p>
    <w:p w:rsidR="00000000" w:rsidDel="00000000" w:rsidP="00000000" w:rsidRDefault="00000000" w:rsidRPr="00000000" w14:paraId="0000003C">
      <w:pPr>
        <w:rPr>
          <w:rFonts w:ascii="Open Sans" w:cs="Open Sans" w:eastAsia="Open Sans" w:hAnsi="Open Sans"/>
          <w:i w:val="1"/>
          <w:color w:val="1f497d"/>
        </w:rPr>
      </w:pPr>
      <w:r w:rsidDel="00000000" w:rsidR="00000000" w:rsidRPr="00000000">
        <w:rPr>
          <w:rFonts w:ascii="Open Sans" w:cs="Open Sans" w:eastAsia="Open Sans" w:hAnsi="Open Sans"/>
          <w:rtl w:val="0"/>
        </w:rPr>
        <w:t xml:space="preserve">Geef een beschrijving van het ‘three lines of defence’ model en de rol hierin van de compliancefunctie</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Of, als van toepassing cq. passend binnen de wettelijke kaders, een beschrijving van een alternatief model van verdedigingslijnen</w:t>
      </w:r>
      <w:r w:rsidDel="00000000" w:rsidR="00000000" w:rsidRPr="00000000">
        <w:rPr>
          <w:rFonts w:ascii="Open Sans" w:cs="Open Sans" w:eastAsia="Open Sans" w:hAnsi="Open Sans"/>
          <w:i w:val="1"/>
          <w:rtl w:val="0"/>
        </w:rPr>
        <w:t xml:space="preserve">.</w:t>
      </w:r>
      <w:r w:rsidDel="00000000" w:rsidR="00000000" w:rsidRPr="00000000">
        <w:rPr>
          <w:rFonts w:ascii="Open Sans" w:cs="Open Sans" w:eastAsia="Open Sans" w:hAnsi="Open Sans"/>
          <w:i w:val="1"/>
          <w:color w:val="1f497d"/>
          <w:rtl w:val="0"/>
        </w:rPr>
        <w:t xml:space="preserve"> </w:t>
      </w:r>
    </w:p>
    <w:p w:rsidR="00000000" w:rsidDel="00000000" w:rsidP="00000000" w:rsidRDefault="00000000" w:rsidRPr="00000000" w14:paraId="0000003D">
      <w:pPr>
        <w:rPr>
          <w:rFonts w:ascii="Open Sans" w:cs="Open Sans" w:eastAsia="Open Sans" w:hAnsi="Open Sans"/>
        </w:rPr>
      </w:pPr>
      <w:r w:rsidDel="00000000" w:rsidR="00000000" w:rsidRPr="00000000">
        <w:rPr>
          <w:rtl w:val="0"/>
        </w:rPr>
      </w:r>
    </w:p>
    <w:tbl>
      <w:tblPr>
        <w:tblStyle w:val="Table4"/>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trHeight w:val="4040" w:hRule="atLeast"/>
        </w:trPr>
        <w:tc>
          <w:tcPr/>
          <w:p w:rsidR="00000000" w:rsidDel="00000000" w:rsidP="00000000" w:rsidRDefault="00000000" w:rsidRPr="00000000" w14:paraId="0000003E">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3F">
      <w:pPr>
        <w:pStyle w:val="Heading2"/>
        <w:rPr>
          <w:rFonts w:ascii="Open Sans" w:cs="Open Sans" w:eastAsia="Open Sans" w:hAnsi="Open Sans"/>
          <w:sz w:val="28"/>
          <w:szCs w:val="28"/>
        </w:rPr>
      </w:pPr>
      <w:bookmarkStart w:colFirst="0" w:colLast="0" w:name="_17dp8vu" w:id="11"/>
      <w:bookmarkEnd w:id="11"/>
      <w:r w:rsidDel="00000000" w:rsidR="00000000" w:rsidRPr="00000000">
        <w:rPr>
          <w:rFonts w:ascii="Open Sans" w:cs="Open Sans" w:eastAsia="Open Sans" w:hAnsi="Open Sans"/>
          <w:sz w:val="28"/>
          <w:szCs w:val="28"/>
          <w:rtl w:val="0"/>
        </w:rPr>
        <w:t xml:space="preserve">3.3 Positie compliancefunctie</w:t>
      </w:r>
    </w:p>
    <w:p w:rsidR="00000000" w:rsidDel="00000000" w:rsidP="00000000" w:rsidRDefault="00000000" w:rsidRPr="00000000" w14:paraId="00000040">
      <w:pPr>
        <w:rPr>
          <w:rFonts w:ascii="Open Sans" w:cs="Open Sans" w:eastAsia="Open Sans" w:hAnsi="Open Sans"/>
        </w:rPr>
      </w:pPr>
      <w:r w:rsidDel="00000000" w:rsidR="00000000" w:rsidRPr="00000000">
        <w:rPr>
          <w:rFonts w:ascii="Open Sans" w:cs="Open Sans" w:eastAsia="Open Sans" w:hAnsi="Open Sans"/>
          <w:rtl w:val="0"/>
        </w:rPr>
        <w:t xml:space="preserve">Omschrijf de positie van de compliancefunctie binnen de organisatiestructuur. Hieruit moet blijken dat deze een positie heeft die waarborgt dat de compliance officer en overige compliancemedewerkers onafhankelijk handelen wanneer zij hun taken uitoefenen. De compliance officer wordt benoemd en vervangen door de hoogste leiding of door de toezichtfunctie. </w:t>
      </w:r>
    </w:p>
    <w:p w:rsidR="00000000" w:rsidDel="00000000" w:rsidP="00000000" w:rsidRDefault="00000000" w:rsidRPr="00000000" w14:paraId="00000041">
      <w:pPr>
        <w:rPr>
          <w:rFonts w:ascii="Open Sans" w:cs="Open Sans" w:eastAsia="Open Sans" w:hAnsi="Open Sans"/>
        </w:rPr>
      </w:pPr>
      <w:r w:rsidDel="00000000" w:rsidR="00000000" w:rsidRPr="00000000">
        <w:rPr>
          <w:rtl w:val="0"/>
        </w:rPr>
      </w:r>
    </w:p>
    <w:tbl>
      <w:tblPr>
        <w:tblStyle w:val="Table5"/>
        <w:tblW w:w="98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61"/>
        <w:tblGridChange w:id="0">
          <w:tblGrid>
            <w:gridCol w:w="9861"/>
          </w:tblGrid>
        </w:tblGridChange>
      </w:tblGrid>
      <w:tr>
        <w:trPr>
          <w:trHeight w:val="4040" w:hRule="atLeast"/>
        </w:trPr>
        <w:tc>
          <w:tcPr/>
          <w:p w:rsidR="00000000" w:rsidDel="00000000" w:rsidP="00000000" w:rsidRDefault="00000000" w:rsidRPr="00000000" w14:paraId="00000042">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43">
      <w:pPr>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pStyle w:val="Heading2"/>
        <w:rPr>
          <w:rFonts w:ascii="Open Sans" w:cs="Open Sans" w:eastAsia="Open Sans" w:hAnsi="Open Sans"/>
          <w:sz w:val="28"/>
          <w:szCs w:val="28"/>
        </w:rPr>
      </w:pPr>
      <w:bookmarkStart w:colFirst="0" w:colLast="0" w:name="_3rdcrjn" w:id="12"/>
      <w:bookmarkEnd w:id="12"/>
      <w:r w:rsidDel="00000000" w:rsidR="00000000" w:rsidRPr="00000000">
        <w:rPr>
          <w:rFonts w:ascii="Open Sans" w:cs="Open Sans" w:eastAsia="Open Sans" w:hAnsi="Open Sans"/>
          <w:sz w:val="28"/>
          <w:szCs w:val="28"/>
          <w:rtl w:val="0"/>
        </w:rPr>
        <w:t xml:space="preserve">3.4 Reikwijdte compliancefunctie</w:t>
      </w:r>
    </w:p>
    <w:p w:rsidR="00000000" w:rsidDel="00000000" w:rsidP="00000000" w:rsidRDefault="00000000" w:rsidRPr="00000000" w14:paraId="00000045">
      <w:pPr>
        <w:rPr>
          <w:rFonts w:ascii="Open Sans" w:cs="Open Sans" w:eastAsia="Open Sans" w:hAnsi="Open Sans"/>
        </w:rPr>
      </w:pPr>
      <w:r w:rsidDel="00000000" w:rsidR="00000000" w:rsidRPr="00000000">
        <w:rPr>
          <w:rFonts w:ascii="Open Sans" w:cs="Open Sans" w:eastAsia="Open Sans" w:hAnsi="Open Sans"/>
          <w:rtl w:val="0"/>
        </w:rPr>
        <w:t xml:space="preserve">Beschrijf de scope van de functie, zoals: </w:t>
      </w:r>
    </w:p>
    <w:p w:rsidR="00000000" w:rsidDel="00000000" w:rsidP="00000000" w:rsidRDefault="00000000" w:rsidRPr="00000000" w14:paraId="00000046">
      <w:pPr>
        <w:rPr>
          <w:rFonts w:ascii="Open Sans" w:cs="Open Sans" w:eastAsia="Open Sans" w:hAnsi="Open Sans"/>
          <w:i w:val="1"/>
        </w:rPr>
      </w:pPr>
      <w:r w:rsidDel="00000000" w:rsidR="00000000" w:rsidRPr="00000000">
        <w:rPr>
          <w:rFonts w:ascii="Open Sans" w:cs="Open Sans" w:eastAsia="Open Sans" w:hAnsi="Open Sans"/>
          <w:i w:val="1"/>
          <w:rtl w:val="0"/>
        </w:rPr>
        <w:t xml:space="preserve">De compliancefunctie richt zich op de beheersing van het integriteitsrisico. Ter ondersteuning van de risicobeheersing en de naleving, richt de compliancefunctie zich ook op de bevordering van een integere bedrijfscultuur.</w:t>
      </w:r>
    </w:p>
    <w:p w:rsidR="00000000" w:rsidDel="00000000" w:rsidP="00000000" w:rsidRDefault="00000000" w:rsidRPr="00000000" w14:paraId="00000047">
      <w:pPr>
        <w:rPr>
          <w:rFonts w:ascii="Open Sans" w:cs="Open Sans" w:eastAsia="Open Sans" w:hAnsi="Open Sans"/>
          <w:i w:val="1"/>
        </w:rPr>
      </w:pPr>
      <w:r w:rsidDel="00000000" w:rsidR="00000000" w:rsidRPr="00000000">
        <w:rPr>
          <w:rtl w:val="0"/>
        </w:rPr>
      </w:r>
    </w:p>
    <w:tbl>
      <w:tblPr>
        <w:tblStyle w:val="Table6"/>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3"/>
        <w:tblGridChange w:id="0">
          <w:tblGrid>
            <w:gridCol w:w="9753"/>
          </w:tblGrid>
        </w:tblGridChange>
      </w:tblGrid>
      <w:tr>
        <w:trPr>
          <w:trHeight w:val="3940" w:hRule="atLeast"/>
        </w:trPr>
        <w:tc>
          <w:tcPr/>
          <w:p w:rsidR="00000000" w:rsidDel="00000000" w:rsidP="00000000" w:rsidRDefault="00000000" w:rsidRPr="00000000" w14:paraId="00000048">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49">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4A">
      <w:pPr>
        <w:pStyle w:val="Heading1"/>
        <w:rPr>
          <w:rFonts w:ascii="Open Sans" w:cs="Open Sans" w:eastAsia="Open Sans" w:hAnsi="Open Sans"/>
          <w:color w:val="000000"/>
          <w:sz w:val="44"/>
          <w:szCs w:val="44"/>
        </w:rPr>
      </w:pPr>
      <w:bookmarkStart w:colFirst="0" w:colLast="0" w:name="_26in1rg" w:id="13"/>
      <w:bookmarkEnd w:id="13"/>
      <w:r w:rsidDel="00000000" w:rsidR="00000000" w:rsidRPr="00000000">
        <w:rPr>
          <w:rFonts w:ascii="Open Sans" w:cs="Open Sans" w:eastAsia="Open Sans" w:hAnsi="Open Sans"/>
          <w:color w:val="000000"/>
          <w:sz w:val="44"/>
          <w:szCs w:val="44"/>
          <w:rtl w:val="0"/>
        </w:rPr>
        <w:t xml:space="preserve">4. Verantwoordelijkheden en bevoegdheden</w:t>
      </w:r>
    </w:p>
    <w:p w:rsidR="00000000" w:rsidDel="00000000" w:rsidP="00000000" w:rsidRDefault="00000000" w:rsidRPr="00000000" w14:paraId="0000004B">
      <w:pPr>
        <w:pStyle w:val="Heading2"/>
        <w:rPr>
          <w:rFonts w:ascii="Open Sans" w:cs="Open Sans" w:eastAsia="Open Sans" w:hAnsi="Open Sans"/>
          <w:sz w:val="28"/>
          <w:szCs w:val="28"/>
        </w:rPr>
      </w:pPr>
      <w:bookmarkStart w:colFirst="0" w:colLast="0" w:name="_lnxbz9" w:id="14"/>
      <w:bookmarkEnd w:id="14"/>
      <w:r w:rsidDel="00000000" w:rsidR="00000000" w:rsidRPr="00000000">
        <w:rPr>
          <w:rFonts w:ascii="Open Sans" w:cs="Open Sans" w:eastAsia="Open Sans" w:hAnsi="Open Sans"/>
          <w:sz w:val="28"/>
          <w:szCs w:val="28"/>
          <w:rtl w:val="0"/>
        </w:rPr>
        <w:t xml:space="preserve">4.1 Wettelijk kader</w:t>
      </w:r>
    </w:p>
    <w:p w:rsidR="00000000" w:rsidDel="00000000" w:rsidP="00000000" w:rsidRDefault="00000000" w:rsidRPr="00000000" w14:paraId="0000004C">
      <w:pPr>
        <w:rPr>
          <w:rFonts w:ascii="Open Sans" w:cs="Open Sans" w:eastAsia="Open Sans" w:hAnsi="Open Sans"/>
        </w:rPr>
      </w:pPr>
      <w:r w:rsidDel="00000000" w:rsidR="00000000" w:rsidRPr="00000000">
        <w:rPr>
          <w:rFonts w:ascii="Open Sans" w:cs="Open Sans" w:eastAsia="Open Sans" w:hAnsi="Open Sans"/>
          <w:rtl w:val="0"/>
        </w:rPr>
        <w:t xml:space="preserve">Geef een concrete omschrijving van de van toepassing zijnde wettelijke kaders en (interne) normenkaders die binnen het aandachtsgebied van de compliancefunctie vallen. Denk daarbij bijvoorbeeld aan Wwft/beloningsbeleid/klachtenbeleid/zorgvuldige dienstverlening/privacy etc. Licht deze toe. </w:t>
      </w:r>
    </w:p>
    <w:p w:rsidR="00000000" w:rsidDel="00000000" w:rsidP="00000000" w:rsidRDefault="00000000" w:rsidRPr="00000000" w14:paraId="0000004D">
      <w:pPr>
        <w:rPr>
          <w:rFonts w:ascii="Open Sans" w:cs="Open Sans" w:eastAsia="Open Sans" w:hAnsi="Open Sans"/>
        </w:rPr>
      </w:pPr>
      <w:r w:rsidDel="00000000" w:rsidR="00000000" w:rsidRPr="00000000">
        <w:rPr>
          <w:rtl w:val="0"/>
        </w:rPr>
      </w:r>
    </w:p>
    <w:tbl>
      <w:tblPr>
        <w:tblStyle w:val="Table7"/>
        <w:tblW w:w="94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1"/>
        <w:tblGridChange w:id="0">
          <w:tblGrid>
            <w:gridCol w:w="9491"/>
          </w:tblGrid>
        </w:tblGridChange>
      </w:tblGrid>
      <w:tr>
        <w:trPr>
          <w:trHeight w:val="2580" w:hRule="atLeast"/>
        </w:trPr>
        <w:tc>
          <w:tcPr/>
          <w:p w:rsidR="00000000" w:rsidDel="00000000" w:rsidP="00000000" w:rsidRDefault="00000000" w:rsidRPr="00000000" w14:paraId="0000004E">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4F">
      <w:pPr>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pStyle w:val="Heading2"/>
        <w:rPr>
          <w:rFonts w:ascii="Open Sans" w:cs="Open Sans" w:eastAsia="Open Sans" w:hAnsi="Open Sans"/>
          <w:sz w:val="28"/>
          <w:szCs w:val="28"/>
        </w:rPr>
      </w:pPr>
      <w:bookmarkStart w:colFirst="0" w:colLast="0" w:name="_35nkun2" w:id="15"/>
      <w:bookmarkEnd w:id="15"/>
      <w:r w:rsidDel="00000000" w:rsidR="00000000" w:rsidRPr="00000000">
        <w:rPr>
          <w:rFonts w:ascii="Open Sans" w:cs="Open Sans" w:eastAsia="Open Sans" w:hAnsi="Open Sans"/>
          <w:sz w:val="28"/>
          <w:szCs w:val="28"/>
          <w:rtl w:val="0"/>
        </w:rPr>
        <w:t xml:space="preserve">4.2 Verantwoordelijkheden</w:t>
      </w:r>
    </w:p>
    <w:p w:rsidR="00000000" w:rsidDel="00000000" w:rsidP="00000000" w:rsidRDefault="00000000" w:rsidRPr="00000000" w14:paraId="00000051">
      <w:pPr>
        <w:rPr>
          <w:rFonts w:ascii="Open Sans" w:cs="Open Sans" w:eastAsia="Open Sans" w:hAnsi="Open Sans"/>
        </w:rPr>
      </w:pPr>
      <w:r w:rsidDel="00000000" w:rsidR="00000000" w:rsidRPr="00000000">
        <w:rPr>
          <w:rFonts w:ascii="Open Sans" w:cs="Open Sans" w:eastAsia="Open Sans" w:hAnsi="Open Sans"/>
          <w:rtl w:val="0"/>
        </w:rPr>
        <w:t xml:space="preserve">Omschrijf alle verantwoordelijkheden van de compliance functie. Zoals (niet-limitatief):</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Het identificeren en beoordelen van compliance-risico’s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Houden van toezicht op/monitoren van/onderzoeken van naleving van het compliance-maatregelen, gedragsregels en procedures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Hierover rapporteren</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Advisering over (de naleving van) bestaande en nieuwe wet- en regelgeving</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Bevorderen van compliance-bewustzijn binnen de organisatie</w:t>
      </w:r>
      <w:r w:rsidDel="00000000" w:rsidR="00000000" w:rsidRPr="00000000">
        <w:rPr>
          <w:rtl w:val="0"/>
        </w:rPr>
      </w:r>
    </w:p>
    <w:p w:rsidR="00000000" w:rsidDel="00000000" w:rsidP="00000000" w:rsidRDefault="00000000" w:rsidRPr="00000000" w14:paraId="00000057">
      <w:pPr>
        <w:rPr>
          <w:rFonts w:ascii="Open Sans" w:cs="Open Sans" w:eastAsia="Open Sans" w:hAnsi="Open Sans"/>
          <w:b w:val="1"/>
          <w:i w:val="1"/>
        </w:rPr>
      </w:pPr>
      <w:r w:rsidDel="00000000" w:rsidR="00000000" w:rsidRPr="00000000">
        <w:rPr>
          <w:rtl w:val="0"/>
        </w:rPr>
      </w:r>
    </w:p>
    <w:tbl>
      <w:tblPr>
        <w:tblStyle w:val="Table8"/>
        <w:tblW w:w="95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8"/>
        <w:tblGridChange w:id="0">
          <w:tblGrid>
            <w:gridCol w:w="9518"/>
          </w:tblGrid>
        </w:tblGridChange>
      </w:tblGrid>
      <w:tr>
        <w:trPr>
          <w:trHeight w:val="3340" w:hRule="atLeast"/>
        </w:trPr>
        <w:tc>
          <w:tcPr/>
          <w:p w:rsidR="00000000" w:rsidDel="00000000" w:rsidP="00000000" w:rsidRDefault="00000000" w:rsidRPr="00000000" w14:paraId="00000058">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59">
      <w:pPr>
        <w:pStyle w:val="Heading2"/>
        <w:rPr>
          <w:rFonts w:ascii="Open Sans" w:cs="Open Sans" w:eastAsia="Open Sans" w:hAnsi="Open Sans"/>
          <w:sz w:val="28"/>
          <w:szCs w:val="28"/>
        </w:rPr>
      </w:pPr>
      <w:bookmarkStart w:colFirst="0" w:colLast="0" w:name="_1ksv4uv" w:id="16"/>
      <w:bookmarkEnd w:id="16"/>
      <w:r w:rsidDel="00000000" w:rsidR="00000000" w:rsidRPr="00000000">
        <w:rPr>
          <w:rFonts w:ascii="Open Sans" w:cs="Open Sans" w:eastAsia="Open Sans" w:hAnsi="Open Sans"/>
          <w:sz w:val="28"/>
          <w:szCs w:val="28"/>
          <w:rtl w:val="0"/>
        </w:rPr>
        <w:t xml:space="preserve">4.3 Bevoegdheden</w:t>
      </w:r>
    </w:p>
    <w:p w:rsidR="00000000" w:rsidDel="00000000" w:rsidP="00000000" w:rsidRDefault="00000000" w:rsidRPr="00000000" w14:paraId="0000005A">
      <w:pPr>
        <w:rPr>
          <w:rFonts w:ascii="Open Sans" w:cs="Open Sans" w:eastAsia="Open Sans" w:hAnsi="Open Sans"/>
        </w:rPr>
      </w:pPr>
      <w:r w:rsidDel="00000000" w:rsidR="00000000" w:rsidRPr="00000000">
        <w:rPr>
          <w:rFonts w:ascii="Open Sans" w:cs="Open Sans" w:eastAsia="Open Sans" w:hAnsi="Open Sans"/>
          <w:rtl w:val="0"/>
        </w:rPr>
        <w:t xml:space="preserve">Leg de bevoegdheden van de compliance functie vast. Let erop dat afhankelijk van de aard van de onderneming, een aantal specifieke bevoegdheden wettelijk is bepaald. </w:t>
      </w:r>
    </w:p>
    <w:p w:rsidR="00000000" w:rsidDel="00000000" w:rsidP="00000000" w:rsidRDefault="00000000" w:rsidRPr="00000000" w14:paraId="0000005B">
      <w:pPr>
        <w:rPr>
          <w:rFonts w:ascii="Open Sans" w:cs="Open Sans" w:eastAsia="Open Sans" w:hAnsi="Open Sans"/>
        </w:rPr>
      </w:pPr>
      <w:r w:rsidDel="00000000" w:rsidR="00000000" w:rsidRPr="00000000">
        <w:rPr>
          <w:rFonts w:ascii="Open Sans" w:cs="Open Sans" w:eastAsia="Open Sans" w:hAnsi="Open Sans"/>
          <w:rtl w:val="0"/>
        </w:rPr>
        <w:t xml:space="preserve">De compliance functie moet in ieder geval beschikken over de nodige autoriteit, middelen, deskundigheid en toegang tot informatie om haar taken onafhankelijk en effectief te kunnen uitvoeren. </w:t>
      </w:r>
    </w:p>
    <w:p w:rsidR="00000000" w:rsidDel="00000000" w:rsidP="00000000" w:rsidRDefault="00000000" w:rsidRPr="00000000" w14:paraId="0000005C">
      <w:pPr>
        <w:rPr>
          <w:rFonts w:ascii="Open Sans" w:cs="Open Sans" w:eastAsia="Open Sans" w:hAnsi="Open Sans"/>
        </w:rPr>
      </w:pPr>
      <w:r w:rsidDel="00000000" w:rsidR="00000000" w:rsidRPr="00000000">
        <w:rPr>
          <w:rtl w:val="0"/>
        </w:rPr>
      </w:r>
    </w:p>
    <w:tbl>
      <w:tblPr>
        <w:tblStyle w:val="Table9"/>
        <w:tblW w:w="93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6"/>
        <w:tblGridChange w:id="0">
          <w:tblGrid>
            <w:gridCol w:w="9356"/>
          </w:tblGrid>
        </w:tblGridChange>
      </w:tblGrid>
      <w:tr>
        <w:trPr>
          <w:trHeight w:val="3820" w:hRule="atLeast"/>
        </w:trPr>
        <w:tc>
          <w:tcPr/>
          <w:p w:rsidR="00000000" w:rsidDel="00000000" w:rsidP="00000000" w:rsidRDefault="00000000" w:rsidRPr="00000000" w14:paraId="0000005D">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5E">
      <w:pPr>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pStyle w:val="Heading2"/>
        <w:rPr>
          <w:rFonts w:ascii="Open Sans" w:cs="Open Sans" w:eastAsia="Open Sans" w:hAnsi="Open Sans"/>
          <w:sz w:val="28"/>
          <w:szCs w:val="28"/>
        </w:rPr>
      </w:pPr>
      <w:bookmarkStart w:colFirst="0" w:colLast="0" w:name="_44sinio" w:id="17"/>
      <w:bookmarkEnd w:id="17"/>
      <w:r w:rsidDel="00000000" w:rsidR="00000000" w:rsidRPr="00000000">
        <w:rPr>
          <w:rFonts w:ascii="Open Sans" w:cs="Open Sans" w:eastAsia="Open Sans" w:hAnsi="Open Sans"/>
          <w:sz w:val="28"/>
          <w:szCs w:val="28"/>
          <w:rtl w:val="0"/>
        </w:rPr>
        <w:t xml:space="preserve">4.4 Relaties met toezichthouders</w:t>
      </w:r>
    </w:p>
    <w:p w:rsidR="00000000" w:rsidDel="00000000" w:rsidP="00000000" w:rsidRDefault="00000000" w:rsidRPr="00000000" w14:paraId="00000060">
      <w:pPr>
        <w:rPr>
          <w:rFonts w:ascii="Open Sans" w:cs="Open Sans" w:eastAsia="Open Sans" w:hAnsi="Open Sans"/>
        </w:rPr>
      </w:pPr>
      <w:r w:rsidDel="00000000" w:rsidR="00000000" w:rsidRPr="00000000">
        <w:rPr>
          <w:rFonts w:ascii="Open Sans" w:cs="Open Sans" w:eastAsia="Open Sans" w:hAnsi="Open Sans"/>
          <w:rtl w:val="0"/>
        </w:rPr>
        <w:t xml:space="preserve">Geef de relatie tussen de compliancefunctie en de van toepassing zijnde toezichthouders weer. De compliancefunctie is het aanspreekpunt voor toezichthouders.</w:t>
      </w:r>
    </w:p>
    <w:p w:rsidR="00000000" w:rsidDel="00000000" w:rsidP="00000000" w:rsidRDefault="00000000" w:rsidRPr="00000000" w14:paraId="00000061">
      <w:pPr>
        <w:rPr>
          <w:rFonts w:ascii="Open Sans" w:cs="Open Sans" w:eastAsia="Open Sans" w:hAnsi="Open Sans"/>
        </w:rPr>
      </w:pPr>
      <w:r w:rsidDel="00000000" w:rsidR="00000000" w:rsidRPr="00000000">
        <w:rPr>
          <w:rtl w:val="0"/>
        </w:rPr>
      </w:r>
    </w:p>
    <w:tbl>
      <w:tblPr>
        <w:tblStyle w:val="Table10"/>
        <w:tblW w:w="93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6"/>
        <w:tblGridChange w:id="0">
          <w:tblGrid>
            <w:gridCol w:w="9356"/>
          </w:tblGrid>
        </w:tblGridChange>
      </w:tblGrid>
      <w:tr>
        <w:trPr>
          <w:trHeight w:val="3820" w:hRule="atLeast"/>
        </w:trPr>
        <w:tc>
          <w:tcPr/>
          <w:p w:rsidR="00000000" w:rsidDel="00000000" w:rsidP="00000000" w:rsidRDefault="00000000" w:rsidRPr="00000000" w14:paraId="00000062">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63">
      <w:pPr>
        <w:rPr>
          <w:rFonts w:ascii="Open Sans" w:cs="Open Sans" w:eastAsia="Open Sans" w:hAnsi="Open Sans"/>
        </w:rPr>
      </w:pPr>
      <w:r w:rsidDel="00000000" w:rsidR="00000000" w:rsidRPr="00000000">
        <w:rPr>
          <w:rtl w:val="0"/>
        </w:rPr>
      </w:r>
    </w:p>
    <w:p w:rsidR="00000000" w:rsidDel="00000000" w:rsidP="00000000" w:rsidRDefault="00000000" w:rsidRPr="00000000" w14:paraId="00000064">
      <w:pPr>
        <w:pStyle w:val="Heading1"/>
        <w:rPr>
          <w:rFonts w:ascii="Open Sans" w:cs="Open Sans" w:eastAsia="Open Sans" w:hAnsi="Open Sans"/>
          <w:color w:val="000000"/>
          <w:sz w:val="44"/>
          <w:szCs w:val="44"/>
        </w:rPr>
      </w:pPr>
      <w:bookmarkStart w:colFirst="0" w:colLast="0" w:name="_2jxsxqh" w:id="18"/>
      <w:bookmarkEnd w:id="18"/>
      <w:r w:rsidDel="00000000" w:rsidR="00000000" w:rsidRPr="00000000">
        <w:rPr>
          <w:rFonts w:ascii="Open Sans" w:cs="Open Sans" w:eastAsia="Open Sans" w:hAnsi="Open Sans"/>
          <w:color w:val="000000"/>
          <w:sz w:val="44"/>
          <w:szCs w:val="44"/>
          <w:rtl w:val="0"/>
        </w:rPr>
        <w:t xml:space="preserve">5. Organisatie</w:t>
      </w:r>
    </w:p>
    <w:p w:rsidR="00000000" w:rsidDel="00000000" w:rsidP="00000000" w:rsidRDefault="00000000" w:rsidRPr="00000000" w14:paraId="00000065">
      <w:pPr>
        <w:pStyle w:val="Heading2"/>
        <w:rPr>
          <w:rFonts w:ascii="Open Sans" w:cs="Open Sans" w:eastAsia="Open Sans" w:hAnsi="Open Sans"/>
          <w:sz w:val="28"/>
          <w:szCs w:val="28"/>
        </w:rPr>
      </w:pPr>
      <w:bookmarkStart w:colFirst="0" w:colLast="0" w:name="_z337ya" w:id="19"/>
      <w:bookmarkEnd w:id="19"/>
      <w:r w:rsidDel="00000000" w:rsidR="00000000" w:rsidRPr="00000000">
        <w:rPr>
          <w:rFonts w:ascii="Open Sans" w:cs="Open Sans" w:eastAsia="Open Sans" w:hAnsi="Open Sans"/>
          <w:sz w:val="28"/>
          <w:szCs w:val="28"/>
          <w:rtl w:val="0"/>
        </w:rPr>
        <w:t xml:space="preserve">5.1 Compliance afdeling</w:t>
      </w:r>
    </w:p>
    <w:p w:rsidR="00000000" w:rsidDel="00000000" w:rsidP="00000000" w:rsidRDefault="00000000" w:rsidRPr="00000000" w14:paraId="00000066">
      <w:pPr>
        <w:rPr>
          <w:rFonts w:ascii="Open Sans" w:cs="Open Sans" w:eastAsia="Open Sans" w:hAnsi="Open Sans"/>
        </w:rPr>
      </w:pPr>
      <w:r w:rsidDel="00000000" w:rsidR="00000000" w:rsidRPr="00000000">
        <w:rPr>
          <w:rFonts w:ascii="Open Sans" w:cs="Open Sans" w:eastAsia="Open Sans" w:hAnsi="Open Sans"/>
          <w:rtl w:val="0"/>
        </w:rPr>
        <w:t xml:space="preserve">Omschrijf hoe de compliancefunctie is ingericht en georganiseerd, in termen van functies, afdeling(en), samenwerking binnen compliance. </w:t>
      </w:r>
    </w:p>
    <w:p w:rsidR="00000000" w:rsidDel="00000000" w:rsidP="00000000" w:rsidRDefault="00000000" w:rsidRPr="00000000" w14:paraId="00000067">
      <w:pPr>
        <w:rPr>
          <w:rFonts w:ascii="Open Sans" w:cs="Open Sans" w:eastAsia="Open Sans" w:hAnsi="Open Sans"/>
        </w:rPr>
      </w:pPr>
      <w:r w:rsidDel="00000000" w:rsidR="00000000" w:rsidRPr="00000000">
        <w:rPr>
          <w:rtl w:val="0"/>
        </w:rPr>
      </w:r>
    </w:p>
    <w:tbl>
      <w:tblPr>
        <w:tblStyle w:val="Table11"/>
        <w:tblW w:w="93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6"/>
        <w:tblGridChange w:id="0">
          <w:tblGrid>
            <w:gridCol w:w="9356"/>
          </w:tblGrid>
        </w:tblGridChange>
      </w:tblGrid>
      <w:tr>
        <w:trPr>
          <w:trHeight w:val="3820" w:hRule="atLeast"/>
        </w:trPr>
        <w:tc>
          <w:tcPr/>
          <w:p w:rsidR="00000000" w:rsidDel="00000000" w:rsidP="00000000" w:rsidRDefault="00000000" w:rsidRPr="00000000" w14:paraId="00000068">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69">
      <w:pPr>
        <w:pStyle w:val="Heading2"/>
        <w:rPr>
          <w:rFonts w:ascii="Open Sans" w:cs="Open Sans" w:eastAsia="Open Sans" w:hAnsi="Open Sans"/>
          <w:sz w:val="28"/>
          <w:szCs w:val="28"/>
        </w:rPr>
      </w:pPr>
      <w:bookmarkStart w:colFirst="0" w:colLast="0" w:name="_3j2qqm3" w:id="20"/>
      <w:bookmarkEnd w:id="20"/>
      <w:r w:rsidDel="00000000" w:rsidR="00000000" w:rsidRPr="00000000">
        <w:rPr>
          <w:rFonts w:ascii="Open Sans" w:cs="Open Sans" w:eastAsia="Open Sans" w:hAnsi="Open Sans"/>
          <w:sz w:val="28"/>
          <w:szCs w:val="28"/>
          <w:rtl w:val="0"/>
        </w:rPr>
        <w:t xml:space="preserve">5.2 Interne rapportages</w:t>
      </w:r>
    </w:p>
    <w:p w:rsidR="00000000" w:rsidDel="00000000" w:rsidP="00000000" w:rsidRDefault="00000000" w:rsidRPr="00000000" w14:paraId="0000006A">
      <w:pPr>
        <w:rPr>
          <w:rFonts w:ascii="Open Sans" w:cs="Open Sans" w:eastAsia="Open Sans" w:hAnsi="Open Sans"/>
        </w:rPr>
      </w:pPr>
      <w:r w:rsidDel="00000000" w:rsidR="00000000" w:rsidRPr="00000000">
        <w:rPr>
          <w:rFonts w:ascii="Open Sans" w:cs="Open Sans" w:eastAsia="Open Sans" w:hAnsi="Open Sans"/>
          <w:rtl w:val="0"/>
        </w:rPr>
        <w:t xml:space="preserve">Geef een omschrijving van alle passende interne rapportages en rapportagestructuren. Denk hierbij aan: </w:t>
      </w:r>
    </w:p>
    <w:p w:rsidR="00000000" w:rsidDel="00000000" w:rsidP="00000000" w:rsidRDefault="00000000" w:rsidRPr="00000000" w14:paraId="0000006B">
      <w:pPr>
        <w:rPr>
          <w:rFonts w:ascii="Open Sans" w:cs="Open Sans" w:eastAsia="Open Sans" w:hAnsi="Open Sans"/>
          <w:i w:val="1"/>
          <w:color w:val="4f81bd"/>
        </w:rPr>
      </w:pPr>
      <w:r w:rsidDel="00000000" w:rsidR="00000000" w:rsidRPr="00000000">
        <w:rPr>
          <w:rFonts w:ascii="Open Sans" w:cs="Open Sans" w:eastAsia="Open Sans" w:hAnsi="Open Sans"/>
          <w:i w:val="1"/>
          <w:rtl w:val="0"/>
        </w:rPr>
        <w:t xml:space="preserve">De compliance functie moet in ieder geval ten minste jaarlijks verslag uitbrengen aan het leidinggevend orgaan van de onderneming over de mate van ‘ in control’ zijn van de organisatie, over de geïdentificeerde risico's, alsook welke verbetermaatregelen zijn of zullen worden ondernomen. In het geval sprake is van een (significant risico op) overtreding van wet- en regelgeving, dient dit onmiddellijk gerapporteerd te worden. </w:t>
      </w:r>
      <w:r w:rsidDel="00000000" w:rsidR="00000000" w:rsidRPr="00000000">
        <w:rPr>
          <w:rFonts w:ascii="Open Sans" w:cs="Open Sans" w:eastAsia="Open Sans" w:hAnsi="Open Sans"/>
          <w:i w:val="1"/>
          <w:color w:val="4f81bd"/>
          <w:rtl w:val="0"/>
        </w:rPr>
        <w:t xml:space="preserve"> </w:t>
      </w:r>
    </w:p>
    <w:p w:rsidR="00000000" w:rsidDel="00000000" w:rsidP="00000000" w:rsidRDefault="00000000" w:rsidRPr="00000000" w14:paraId="0000006C">
      <w:pPr>
        <w:rPr>
          <w:rFonts w:ascii="Open Sans" w:cs="Open Sans" w:eastAsia="Open Sans" w:hAnsi="Open Sans"/>
          <w:i w:val="1"/>
          <w:color w:val="4f81bd"/>
        </w:rPr>
      </w:pPr>
      <w:r w:rsidDel="00000000" w:rsidR="00000000" w:rsidRPr="00000000">
        <w:rPr>
          <w:rtl w:val="0"/>
        </w:rPr>
      </w:r>
    </w:p>
    <w:tbl>
      <w:tblPr>
        <w:tblStyle w:val="Table1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4"/>
        <w:tblGridChange w:id="0">
          <w:tblGrid>
            <w:gridCol w:w="9464"/>
          </w:tblGrid>
        </w:tblGridChange>
      </w:tblGrid>
      <w:tr>
        <w:trPr>
          <w:trHeight w:val="3680" w:hRule="atLeast"/>
        </w:trPr>
        <w:tc>
          <w:tcPr/>
          <w:p w:rsidR="00000000" w:rsidDel="00000000" w:rsidP="00000000" w:rsidRDefault="00000000" w:rsidRPr="00000000" w14:paraId="0000006D">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6E">
      <w:pPr>
        <w:pStyle w:val="Heading2"/>
        <w:rPr>
          <w:rFonts w:ascii="Open Sans" w:cs="Open Sans" w:eastAsia="Open Sans" w:hAnsi="Open Sans"/>
          <w:sz w:val="28"/>
          <w:szCs w:val="28"/>
        </w:rPr>
      </w:pPr>
      <w:bookmarkStart w:colFirst="0" w:colLast="0" w:name="_1y810tw" w:id="21"/>
      <w:bookmarkEnd w:id="21"/>
      <w:r w:rsidDel="00000000" w:rsidR="00000000" w:rsidRPr="00000000">
        <w:rPr>
          <w:rFonts w:ascii="Open Sans" w:cs="Open Sans" w:eastAsia="Open Sans" w:hAnsi="Open Sans"/>
          <w:sz w:val="28"/>
          <w:szCs w:val="28"/>
          <w:rtl w:val="0"/>
        </w:rPr>
        <w:t xml:space="preserve">5.3 Beloningsbeleid compliance medewerkers</w:t>
      </w:r>
    </w:p>
    <w:p w:rsidR="00000000" w:rsidDel="00000000" w:rsidP="00000000" w:rsidRDefault="00000000" w:rsidRPr="00000000" w14:paraId="0000006F">
      <w:pPr>
        <w:rPr>
          <w:rFonts w:ascii="Open Sans" w:cs="Open Sans" w:eastAsia="Open Sans" w:hAnsi="Open Sans"/>
        </w:rPr>
      </w:pPr>
      <w:r w:rsidDel="00000000" w:rsidR="00000000" w:rsidRPr="00000000">
        <w:rPr>
          <w:rFonts w:ascii="Open Sans" w:cs="Open Sans" w:eastAsia="Open Sans" w:hAnsi="Open Sans"/>
          <w:rtl w:val="0"/>
        </w:rPr>
        <w:t xml:space="preserve">Beschrijf op welke wijze compliance medewerkers beloond worden: vast, eventueel variabel deel. Het spreekt voor zich dat een onafhankelijke positie geborgd moet zijn. </w:t>
      </w:r>
    </w:p>
    <w:p w:rsidR="00000000" w:rsidDel="00000000" w:rsidP="00000000" w:rsidRDefault="00000000" w:rsidRPr="00000000" w14:paraId="00000070">
      <w:pPr>
        <w:rPr>
          <w:rFonts w:ascii="Open Sans" w:cs="Open Sans" w:eastAsia="Open Sans" w:hAnsi="Open Sans"/>
        </w:rPr>
      </w:pPr>
      <w:r w:rsidDel="00000000" w:rsidR="00000000" w:rsidRPr="00000000">
        <w:rPr>
          <w:rtl w:val="0"/>
        </w:rPr>
      </w:r>
    </w:p>
    <w:tbl>
      <w:tblPr>
        <w:tblStyle w:val="Table13"/>
        <w:tblW w:w="9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5"/>
        <w:tblGridChange w:id="0">
          <w:tblGrid>
            <w:gridCol w:w="9515"/>
          </w:tblGrid>
        </w:tblGridChange>
      </w:tblGrid>
      <w:tr>
        <w:trPr>
          <w:trHeight w:val="2140" w:hRule="atLeast"/>
        </w:trPr>
        <w:tc>
          <w:tcPr/>
          <w:p w:rsidR="00000000" w:rsidDel="00000000" w:rsidP="00000000" w:rsidRDefault="00000000" w:rsidRPr="00000000" w14:paraId="00000071">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72">
      <w:pPr>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pStyle w:val="Heading2"/>
        <w:rPr>
          <w:rFonts w:ascii="Open Sans" w:cs="Open Sans" w:eastAsia="Open Sans" w:hAnsi="Open Sans"/>
          <w:sz w:val="28"/>
          <w:szCs w:val="28"/>
        </w:rPr>
      </w:pPr>
      <w:bookmarkStart w:colFirst="0" w:colLast="0" w:name="_4i7ojhp" w:id="22"/>
      <w:bookmarkEnd w:id="22"/>
      <w:r w:rsidDel="00000000" w:rsidR="00000000" w:rsidRPr="00000000">
        <w:rPr>
          <w:rFonts w:ascii="Open Sans" w:cs="Open Sans" w:eastAsia="Open Sans" w:hAnsi="Open Sans"/>
          <w:sz w:val="28"/>
          <w:szCs w:val="28"/>
          <w:rtl w:val="0"/>
        </w:rPr>
        <w:t xml:space="preserve">5.4 Relatie met andere afdelingen</w:t>
      </w:r>
    </w:p>
    <w:p w:rsidR="00000000" w:rsidDel="00000000" w:rsidP="00000000" w:rsidRDefault="00000000" w:rsidRPr="00000000" w14:paraId="00000074">
      <w:pPr>
        <w:rPr>
          <w:rFonts w:ascii="Open Sans" w:cs="Open Sans" w:eastAsia="Open Sans" w:hAnsi="Open Sans"/>
        </w:rPr>
      </w:pPr>
      <w:r w:rsidDel="00000000" w:rsidR="00000000" w:rsidRPr="00000000">
        <w:rPr>
          <w:rFonts w:ascii="Open Sans" w:cs="Open Sans" w:eastAsia="Open Sans" w:hAnsi="Open Sans"/>
          <w:rtl w:val="0"/>
        </w:rPr>
        <w:t xml:space="preserve">Geef weer op welke wijze de compliancefunctie samenwerkt met andere afdelingen (zoals risk management, audit, control, commercie etc) binnen de organisatie.</w:t>
      </w:r>
    </w:p>
    <w:p w:rsidR="00000000" w:rsidDel="00000000" w:rsidP="00000000" w:rsidRDefault="00000000" w:rsidRPr="00000000" w14:paraId="00000075">
      <w:pPr>
        <w:rPr>
          <w:rFonts w:ascii="Open Sans" w:cs="Open Sans" w:eastAsia="Open Sans" w:hAnsi="Open Sans"/>
        </w:rPr>
      </w:pPr>
      <w:r w:rsidDel="00000000" w:rsidR="00000000" w:rsidRPr="00000000">
        <w:rPr>
          <w:rtl w:val="0"/>
        </w:rPr>
      </w:r>
    </w:p>
    <w:tbl>
      <w:tblPr>
        <w:tblStyle w:val="Table14"/>
        <w:tblW w:w="9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13"/>
        <w:tblGridChange w:id="0">
          <w:tblGrid>
            <w:gridCol w:w="9613"/>
          </w:tblGrid>
        </w:tblGridChange>
      </w:tblGrid>
      <w:tr>
        <w:trPr>
          <w:trHeight w:val="2360" w:hRule="atLeast"/>
        </w:trPr>
        <w:tc>
          <w:tcPr/>
          <w:p w:rsidR="00000000" w:rsidDel="00000000" w:rsidP="00000000" w:rsidRDefault="00000000" w:rsidRPr="00000000" w14:paraId="00000076">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77">
      <w:pPr>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pStyle w:val="Heading2"/>
        <w:rPr>
          <w:rFonts w:ascii="Open Sans" w:cs="Open Sans" w:eastAsia="Open Sans" w:hAnsi="Open Sans"/>
          <w:sz w:val="28"/>
          <w:szCs w:val="28"/>
        </w:rPr>
      </w:pPr>
      <w:bookmarkStart w:colFirst="0" w:colLast="0" w:name="_2xcytpi" w:id="23"/>
      <w:bookmarkEnd w:id="23"/>
      <w:r w:rsidDel="00000000" w:rsidR="00000000" w:rsidRPr="00000000">
        <w:rPr>
          <w:rFonts w:ascii="Open Sans" w:cs="Open Sans" w:eastAsia="Open Sans" w:hAnsi="Open Sans"/>
          <w:sz w:val="28"/>
          <w:szCs w:val="28"/>
          <w:rtl w:val="0"/>
        </w:rPr>
        <w:t xml:space="preserve">5.5 Uitbesteding</w:t>
      </w:r>
    </w:p>
    <w:p w:rsidR="00000000" w:rsidDel="00000000" w:rsidP="00000000" w:rsidRDefault="00000000" w:rsidRPr="00000000" w14:paraId="00000079">
      <w:pPr>
        <w:rPr>
          <w:rFonts w:ascii="Open Sans" w:cs="Open Sans" w:eastAsia="Open Sans" w:hAnsi="Open Sans"/>
        </w:rPr>
      </w:pPr>
      <w:r w:rsidDel="00000000" w:rsidR="00000000" w:rsidRPr="00000000">
        <w:rPr>
          <w:rFonts w:ascii="Open Sans" w:cs="Open Sans" w:eastAsia="Open Sans" w:hAnsi="Open Sans"/>
          <w:rtl w:val="0"/>
        </w:rPr>
        <w:t xml:space="preserve">Van belang is dat bij het uitbesteden van de compliancefunctie, de organisatie erop toeziet dat wordt voldaan aan alle eisen die gelden ten aanzien van de compliancefunctie. </w:t>
      </w:r>
    </w:p>
    <w:p w:rsidR="00000000" w:rsidDel="00000000" w:rsidP="00000000" w:rsidRDefault="00000000" w:rsidRPr="00000000" w14:paraId="0000007A">
      <w:pPr>
        <w:rPr>
          <w:rFonts w:ascii="Open Sans" w:cs="Open Sans" w:eastAsia="Open Sans" w:hAnsi="Open Sans"/>
        </w:rPr>
      </w:pPr>
      <w:r w:rsidDel="00000000" w:rsidR="00000000" w:rsidRPr="00000000">
        <w:rPr>
          <w:rtl w:val="0"/>
        </w:rPr>
      </w:r>
    </w:p>
    <w:tbl>
      <w:tblPr>
        <w:tblStyle w:val="Table15"/>
        <w:tblW w:w="94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3"/>
        <w:tblGridChange w:id="0">
          <w:tblGrid>
            <w:gridCol w:w="9483"/>
          </w:tblGrid>
        </w:tblGridChange>
      </w:tblGrid>
      <w:tr>
        <w:trPr>
          <w:trHeight w:val="2660" w:hRule="atLeast"/>
        </w:trPr>
        <w:tc>
          <w:tcPr/>
          <w:p w:rsidR="00000000" w:rsidDel="00000000" w:rsidP="00000000" w:rsidRDefault="00000000" w:rsidRPr="00000000" w14:paraId="0000007B">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7C">
      <w:pPr>
        <w:pStyle w:val="Heading1"/>
        <w:rPr>
          <w:rFonts w:ascii="Open Sans" w:cs="Open Sans" w:eastAsia="Open Sans" w:hAnsi="Open Sans"/>
          <w:color w:val="000000"/>
          <w:sz w:val="44"/>
          <w:szCs w:val="44"/>
        </w:rPr>
      </w:pPr>
      <w:bookmarkStart w:colFirst="0" w:colLast="0" w:name="_1ci93xb" w:id="24"/>
      <w:bookmarkEnd w:id="24"/>
      <w:r w:rsidDel="00000000" w:rsidR="00000000" w:rsidRPr="00000000">
        <w:rPr>
          <w:rFonts w:ascii="Open Sans" w:cs="Open Sans" w:eastAsia="Open Sans" w:hAnsi="Open Sans"/>
          <w:color w:val="000000"/>
          <w:sz w:val="44"/>
          <w:szCs w:val="44"/>
          <w:rtl w:val="0"/>
        </w:rPr>
        <w:t xml:space="preserve">6. Werkprocessen</w:t>
      </w:r>
    </w:p>
    <w:p w:rsidR="00000000" w:rsidDel="00000000" w:rsidP="00000000" w:rsidRDefault="00000000" w:rsidRPr="00000000" w14:paraId="0000007D">
      <w:pPr>
        <w:pStyle w:val="Heading2"/>
        <w:rPr>
          <w:rFonts w:ascii="Open Sans" w:cs="Open Sans" w:eastAsia="Open Sans" w:hAnsi="Open Sans"/>
          <w:sz w:val="28"/>
          <w:szCs w:val="28"/>
        </w:rPr>
      </w:pPr>
      <w:bookmarkStart w:colFirst="0" w:colLast="0" w:name="_3whwml4" w:id="25"/>
      <w:bookmarkEnd w:id="25"/>
      <w:r w:rsidDel="00000000" w:rsidR="00000000" w:rsidRPr="00000000">
        <w:rPr>
          <w:rFonts w:ascii="Open Sans" w:cs="Open Sans" w:eastAsia="Open Sans" w:hAnsi="Open Sans"/>
          <w:sz w:val="28"/>
          <w:szCs w:val="28"/>
          <w:rtl w:val="0"/>
        </w:rPr>
        <w:t xml:space="preserve">6.1 Compliance plan</w:t>
      </w:r>
    </w:p>
    <w:p w:rsidR="00000000" w:rsidDel="00000000" w:rsidP="00000000" w:rsidRDefault="00000000" w:rsidRPr="00000000" w14:paraId="0000007E">
      <w:pPr>
        <w:rPr>
          <w:rFonts w:ascii="Open Sans" w:cs="Open Sans" w:eastAsia="Open Sans" w:hAnsi="Open Sans"/>
        </w:rPr>
      </w:pPr>
      <w:r w:rsidDel="00000000" w:rsidR="00000000" w:rsidRPr="00000000">
        <w:rPr>
          <w:rFonts w:ascii="Open Sans" w:cs="Open Sans" w:eastAsia="Open Sans" w:hAnsi="Open Sans"/>
          <w:rtl w:val="0"/>
        </w:rPr>
        <w:t xml:space="preserve">Geef het compliance plan weer. Let hierbij op de volgende zaken:</w:t>
      </w:r>
      <w:r w:rsidDel="00000000" w:rsidR="00000000" w:rsidRPr="00000000">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190500</wp:posOffset>
            </wp:positionV>
            <wp:extent cx="2647210" cy="2824163"/>
            <wp:effectExtent b="0" l="0" r="0" t="0"/>
            <wp:wrapSquare wrapText="bothSides" distB="114300" distT="114300" distL="114300" distR="114300"/>
            <wp:docPr descr="Compliance cycle" id="1" name="image2.png"/>
            <a:graphic>
              <a:graphicData uri="http://schemas.openxmlformats.org/drawingml/2006/picture">
                <pic:pic>
                  <pic:nvPicPr>
                    <pic:cNvPr descr="Compliance cycle" id="0" name="image2.png"/>
                    <pic:cNvPicPr preferRelativeResize="0"/>
                  </pic:nvPicPr>
                  <pic:blipFill>
                    <a:blip r:embed="rId6"/>
                    <a:srcRect b="0" l="0" r="0" t="0"/>
                    <a:stretch>
                      <a:fillRect/>
                    </a:stretch>
                  </pic:blipFill>
                  <pic:spPr>
                    <a:xfrm>
                      <a:off x="0" y="0"/>
                      <a:ext cx="2647210" cy="2824163"/>
                    </a:xfrm>
                    <a:prstGeom prst="rect"/>
                    <a:ln/>
                  </pic:spPr>
                </pic:pic>
              </a:graphicData>
            </a:graphic>
          </wp:anchor>
        </w:drawing>
      </w:r>
    </w:p>
    <w:p w:rsidR="00000000" w:rsidDel="00000000" w:rsidP="00000000" w:rsidRDefault="00000000" w:rsidRPr="00000000" w14:paraId="0000007F">
      <w:pPr>
        <w:rPr>
          <w:rFonts w:ascii="Open Sans" w:cs="Open Sans" w:eastAsia="Open Sans" w:hAnsi="Open Sans"/>
        </w:rPr>
      </w:pPr>
      <w:r w:rsidDel="00000000" w:rsidR="00000000" w:rsidRPr="00000000">
        <w:rPr>
          <w:rtl w:val="0"/>
        </w:rPr>
      </w:r>
    </w:p>
    <w:p w:rsidR="00000000" w:rsidDel="00000000" w:rsidP="00000000" w:rsidRDefault="00000000" w:rsidRPr="00000000" w14:paraId="00000080">
      <w:pPr>
        <w:rPr>
          <w:rFonts w:ascii="Open Sans" w:cs="Open Sans" w:eastAsia="Open Sans" w:hAnsi="Open Sans"/>
        </w:rPr>
      </w:pPr>
      <w:r w:rsidDel="00000000" w:rsidR="00000000" w:rsidRPr="00000000">
        <w:rPr>
          <w:rFonts w:ascii="Open Sans" w:cs="Open Sans" w:eastAsia="Open Sans" w:hAnsi="Open Sans"/>
          <w:rtl w:val="0"/>
        </w:rPr>
        <w:t xml:space="preserve">&lt;</w:t>
      </w:r>
      <w:r w:rsidDel="00000000" w:rsidR="00000000" w:rsidRPr="00000000">
        <w:rPr>
          <w:rFonts w:ascii="Open Sans" w:cs="Open Sans" w:eastAsia="Open Sans" w:hAnsi="Open Sans"/>
          <w:i w:val="1"/>
          <w:rtl w:val="0"/>
        </w:rPr>
        <w:t xml:space="preserve">Elk jaar/periodiek</w:t>
      </w:r>
      <w:r w:rsidDel="00000000" w:rsidR="00000000" w:rsidRPr="00000000">
        <w:rPr>
          <w:rFonts w:ascii="Open Sans" w:cs="Open Sans" w:eastAsia="Open Sans" w:hAnsi="Open Sans"/>
          <w:rtl w:val="0"/>
        </w:rPr>
        <w:t xml:space="preserve">&gt; stelt de compliancefunctie een plan op waarin alle (monitoring) werkzaamheden staan beschreven. Hierbij hanteert de compliancefunctie een op risico gebaseerde benadering, zodat budget, capaciteit van de functie efficie</w:t>
      </w:r>
      <w:r w:rsidDel="00000000" w:rsidR="00000000" w:rsidRPr="00000000">
        <w:rPr>
          <w:rtl w:val="0"/>
        </w:rPr>
        <w:t xml:space="preserve">̈</w:t>
      </w:r>
      <w:r w:rsidDel="00000000" w:rsidR="00000000" w:rsidRPr="00000000">
        <w:rPr>
          <w:rFonts w:ascii="Open Sans" w:cs="Open Sans" w:eastAsia="Open Sans" w:hAnsi="Open Sans"/>
          <w:rtl w:val="0"/>
        </w:rPr>
        <w:t xml:space="preserve">nt toegewezen zijn.</w:t>
      </w:r>
    </w:p>
    <w:p w:rsidR="00000000" w:rsidDel="00000000" w:rsidP="00000000" w:rsidRDefault="00000000" w:rsidRPr="00000000" w14:paraId="00000081">
      <w:pPr>
        <w:rPr>
          <w:rFonts w:ascii="Open Sans" w:cs="Open Sans" w:eastAsia="Open Sans" w:hAnsi="Open Sans"/>
        </w:rPr>
      </w:pPr>
      <w:r w:rsidDel="00000000" w:rsidR="00000000" w:rsidRPr="00000000">
        <w:rPr>
          <w:rtl w:val="0"/>
        </w:rPr>
      </w:r>
    </w:p>
    <w:p w:rsidR="00000000" w:rsidDel="00000000" w:rsidP="00000000" w:rsidRDefault="00000000" w:rsidRPr="00000000" w14:paraId="00000082">
      <w:pPr>
        <w:rPr>
          <w:rFonts w:ascii="Open Sans" w:cs="Open Sans" w:eastAsia="Open Sans" w:hAnsi="Open Sans"/>
        </w:rPr>
      </w:pPr>
      <w:r w:rsidDel="00000000" w:rsidR="00000000" w:rsidRPr="00000000">
        <w:rPr>
          <w:rFonts w:ascii="Open Sans" w:cs="Open Sans" w:eastAsia="Open Sans" w:hAnsi="Open Sans"/>
          <w:rtl w:val="0"/>
        </w:rPr>
        <w:t xml:space="preserve">Bij het bepalen van het aandachtsgebied van de toezicht- en adviesactiviteiten van de compliancefunctie, wordt gebruik gemaakt van een compliancerisicobeoordeling. Deze wordt regelmatig uitgevoerd, om te waarborgen dat het aandachtsgebied en de reikwijdte van het toezicht op de compliance en van de adviesactiviteiten aannemelijk zijn.</w:t>
      </w:r>
    </w:p>
    <w:p w:rsidR="00000000" w:rsidDel="00000000" w:rsidP="00000000" w:rsidRDefault="00000000" w:rsidRPr="00000000" w14:paraId="00000083">
      <w:pPr>
        <w:rPr>
          <w:rFonts w:ascii="Open Sans" w:cs="Open Sans" w:eastAsia="Open Sans" w:hAnsi="Open Sans"/>
        </w:rPr>
      </w:pPr>
      <w:r w:rsidDel="00000000" w:rsidR="00000000" w:rsidRPr="00000000">
        <w:rPr>
          <w:rtl w:val="0"/>
        </w:rPr>
      </w:r>
    </w:p>
    <w:p w:rsidR="00000000" w:rsidDel="00000000" w:rsidP="00000000" w:rsidRDefault="00000000" w:rsidRPr="00000000" w14:paraId="00000084">
      <w:pPr>
        <w:rPr>
          <w:rFonts w:ascii="Open Sans" w:cs="Open Sans" w:eastAsia="Open Sans" w:hAnsi="Open Sans"/>
        </w:rPr>
      </w:pPr>
      <w:r w:rsidDel="00000000" w:rsidR="00000000" w:rsidRPr="00000000">
        <w:rPr>
          <w:rFonts w:ascii="Open Sans" w:cs="Open Sans" w:eastAsia="Open Sans" w:hAnsi="Open Sans"/>
          <w:rtl w:val="0"/>
        </w:rPr>
        <w:t xml:space="preserve">Alle werkzaamheden uit het (jaar)plan worden uitgevoerd op basis van de compliance cycle. </w:t>
      </w:r>
    </w:p>
    <w:p w:rsidR="00000000" w:rsidDel="00000000" w:rsidP="00000000" w:rsidRDefault="00000000" w:rsidRPr="00000000" w14:paraId="00000085">
      <w:pPr>
        <w:rPr>
          <w:rFonts w:ascii="Open Sans" w:cs="Open Sans" w:eastAsia="Open Sans" w:hAnsi="Open Sans"/>
        </w:rPr>
      </w:pPr>
      <w:r w:rsidDel="00000000" w:rsidR="00000000" w:rsidRPr="00000000">
        <w:rPr>
          <w:rtl w:val="0"/>
        </w:rPr>
      </w:r>
    </w:p>
    <w:tbl>
      <w:tblPr>
        <w:tblStyle w:val="Table16"/>
        <w:tblW w:w="95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4"/>
        <w:tblGridChange w:id="0">
          <w:tblGrid>
            <w:gridCol w:w="9554"/>
          </w:tblGrid>
        </w:tblGridChange>
      </w:tblGrid>
      <w:tr>
        <w:trPr>
          <w:trHeight w:val="13840" w:hRule="atLeast"/>
        </w:trPr>
        <w:tc>
          <w:tcPr/>
          <w:p w:rsidR="00000000" w:rsidDel="00000000" w:rsidP="00000000" w:rsidRDefault="00000000" w:rsidRPr="00000000" w14:paraId="00000086">
            <w:pPr>
              <w:rPr>
                <w:rFonts w:ascii="Open Sans" w:cs="Open Sans" w:eastAsia="Open Sans" w:hAnsi="Open Sans"/>
                <w:i w:val="1"/>
              </w:rPr>
            </w:pPr>
            <w:r w:rsidDel="00000000" w:rsidR="00000000" w:rsidRPr="00000000">
              <w:rPr>
                <w:rtl w:val="0"/>
              </w:rPr>
            </w:r>
          </w:p>
        </w:tc>
      </w:tr>
    </w:tbl>
    <w:p w:rsidR="00000000" w:rsidDel="00000000" w:rsidP="00000000" w:rsidRDefault="00000000" w:rsidRPr="00000000" w14:paraId="00000087">
      <w:pPr>
        <w:pStyle w:val="Heading1"/>
        <w:pBdr>
          <w:top w:space="0" w:sz="0" w:val="nil"/>
          <w:left w:space="0" w:sz="0" w:val="nil"/>
          <w:bottom w:space="0" w:sz="0" w:val="nil"/>
          <w:right w:space="0" w:sz="0" w:val="nil"/>
          <w:between w:space="0" w:sz="0" w:val="nil"/>
        </w:pBdr>
        <w:rPr>
          <w:rFonts w:ascii="Open Sans" w:cs="Open Sans" w:eastAsia="Open Sans" w:hAnsi="Open Sans"/>
          <w:color w:val="000000"/>
          <w:sz w:val="44"/>
          <w:szCs w:val="44"/>
        </w:rPr>
      </w:pPr>
      <w:bookmarkStart w:colFirst="0" w:colLast="0" w:name="_2bn6wsx" w:id="26"/>
      <w:bookmarkEnd w:id="26"/>
      <w:r w:rsidDel="00000000" w:rsidR="00000000" w:rsidRPr="00000000">
        <w:rPr>
          <w:rFonts w:ascii="Open Sans" w:cs="Open Sans" w:eastAsia="Open Sans" w:hAnsi="Open Sans"/>
          <w:color w:val="000000"/>
          <w:sz w:val="44"/>
          <w:szCs w:val="44"/>
          <w:rtl w:val="0"/>
        </w:rPr>
        <w:t xml:space="preserve">7. Tot slot</w:t>
      </w:r>
    </w:p>
    <w:p w:rsidR="00000000" w:rsidDel="00000000" w:rsidP="00000000" w:rsidRDefault="00000000" w:rsidRPr="00000000" w14:paraId="00000088">
      <w:pPr>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_________________________________________________________________________</w:t>
      </w:r>
    </w:p>
    <w:p w:rsidR="00000000" w:rsidDel="00000000" w:rsidP="00000000" w:rsidRDefault="00000000" w:rsidRPr="00000000" w14:paraId="00000089">
      <w:pPr>
        <w:rPr>
          <w:rFonts w:ascii="Open Sans" w:cs="Open Sans" w:eastAsia="Open Sans" w:hAnsi="Open Sans"/>
        </w:rPr>
      </w:pPr>
      <w:r w:rsidDel="00000000" w:rsidR="00000000" w:rsidRPr="00000000">
        <w:rPr>
          <w:rtl w:val="0"/>
        </w:rPr>
      </w:r>
    </w:p>
    <w:p w:rsidR="00000000" w:rsidDel="00000000" w:rsidP="00000000" w:rsidRDefault="00000000" w:rsidRPr="00000000" w14:paraId="0000008A">
      <w:pPr>
        <w:rPr>
          <w:rFonts w:ascii="Open Sans" w:cs="Open Sans" w:eastAsia="Open Sans" w:hAnsi="Open Sans"/>
        </w:rPr>
      </w:pPr>
      <w:r w:rsidDel="00000000" w:rsidR="00000000" w:rsidRPr="00000000">
        <w:rPr>
          <w:rFonts w:ascii="Open Sans" w:cs="Open Sans" w:eastAsia="Open Sans" w:hAnsi="Open Sans"/>
          <w:rtl w:val="0"/>
        </w:rPr>
        <w:t xml:space="preserve">Het template voor deze compliance charter is samengesteld door </w:t>
      </w:r>
      <w:hyperlink r:id="rId7">
        <w:r w:rsidDel="00000000" w:rsidR="00000000" w:rsidRPr="00000000">
          <w:rPr>
            <w:rFonts w:ascii="Open Sans" w:cs="Open Sans" w:eastAsia="Open Sans" w:hAnsi="Open Sans"/>
            <w:color w:val="ff0000"/>
            <w:u w:val="single"/>
            <w:rtl w:val="0"/>
          </w:rPr>
          <w:t xml:space="preserve">Charco &amp; Dique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8B">
      <w:pPr>
        <w:rPr>
          <w:rFonts w:ascii="Open Sans" w:cs="Open Sans" w:eastAsia="Open Sans" w:hAnsi="Open Sans"/>
        </w:rPr>
      </w:pPr>
      <w:r w:rsidDel="00000000" w:rsidR="00000000" w:rsidRPr="00000000">
        <w:rPr>
          <w:rtl w:val="0"/>
        </w:rPr>
      </w:r>
    </w:p>
    <w:p w:rsidR="00000000" w:rsidDel="00000000" w:rsidP="00000000" w:rsidRDefault="00000000" w:rsidRPr="00000000" w14:paraId="0000008C">
      <w:pPr>
        <w:rPr>
          <w:rFonts w:ascii="Open Sans" w:cs="Open Sans" w:eastAsia="Open Sans" w:hAnsi="Open Sans"/>
        </w:rPr>
      </w:pPr>
      <w:r w:rsidDel="00000000" w:rsidR="00000000" w:rsidRPr="00000000">
        <w:rPr>
          <w:rFonts w:ascii="Open Sans" w:cs="Open Sans" w:eastAsia="Open Sans" w:hAnsi="Open Sans"/>
          <w:rtl w:val="0"/>
        </w:rPr>
        <w:t xml:space="preserve">Charco &amp; Dique is de onbetwiste specialist op het gebied van (inter)nationale financiële wet- en regelgeving en draagt als zodanig bij aan (het behoud van) de reputatie van haar klanten.</w:t>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Fonts w:ascii="Open Sans" w:cs="Open Sans" w:eastAsia="Open Sans" w:hAnsi="Open Sans"/>
          <w:rtl w:val="0"/>
        </w:rPr>
        <w:t xml:space="preserve">Bij Charco &amp; Dique beschikt niet alleen over gedetailleerde kennis van de steeds veranderende financiële wet-en regelgeving, maar heeft ook als geen ander de ervaring in huis om onze klanten te ondersteunen bij de toepassing ervan. Soms strategisch, soms pragmatisch maar altijd duurzaam en met vooruitziende blik. Wilt u meer weten over de mogelijkheden? Neem dan </w:t>
      </w:r>
      <w:hyperlink r:id="rId8">
        <w:r w:rsidDel="00000000" w:rsidR="00000000" w:rsidRPr="00000000">
          <w:rPr>
            <w:rFonts w:ascii="Open Sans" w:cs="Open Sans" w:eastAsia="Open Sans" w:hAnsi="Open Sans"/>
            <w:color w:val="ff0000"/>
            <w:u w:val="single"/>
            <w:rtl w:val="0"/>
          </w:rPr>
          <w:t xml:space="preserve">contact</w:t>
        </w:r>
      </w:hyperlink>
      <w:r w:rsidDel="00000000" w:rsidR="00000000" w:rsidRPr="00000000">
        <w:rPr>
          <w:rFonts w:ascii="Open Sans" w:cs="Open Sans" w:eastAsia="Open Sans" w:hAnsi="Open Sans"/>
          <w:rtl w:val="0"/>
        </w:rPr>
        <w:t xml:space="preserve"> op. </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3228975</wp:posOffset>
            </wp:positionH>
            <wp:positionV relativeFrom="paragraph">
              <wp:posOffset>209550</wp:posOffset>
            </wp:positionV>
            <wp:extent cx="2624138" cy="131206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624138" cy="1312069"/>
                    </a:xfrm>
                    <a:prstGeom prst="rect"/>
                    <a:ln/>
                  </pic:spPr>
                </pic:pic>
              </a:graphicData>
            </a:graphic>
          </wp:anchor>
        </w:drawing>
      </w:r>
    </w:p>
    <w:p w:rsidR="00000000" w:rsidDel="00000000" w:rsidP="00000000" w:rsidRDefault="00000000" w:rsidRPr="00000000" w14:paraId="0000009D">
      <w:pPr>
        <w:pBdr>
          <w:top w:space="0" w:sz="0" w:val="nil"/>
          <w:left w:space="0" w:sz="0" w:val="nil"/>
          <w:bottom w:space="0" w:sz="0" w:val="nil"/>
          <w:right w:space="0" w:sz="0" w:val="nil"/>
          <w:between w:space="0" w:sz="0" w:val="nil"/>
        </w:pBdr>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jc w:val="right"/>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Charco &amp; Dique</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right"/>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info@charcoendique.nl</w:t>
      </w:r>
    </w:p>
    <w:p w:rsidR="00000000" w:rsidDel="00000000" w:rsidP="00000000" w:rsidRDefault="00000000" w:rsidRPr="00000000" w14:paraId="000000A7">
      <w:pPr>
        <w:pBdr>
          <w:top w:space="0" w:sz="0" w:val="nil"/>
          <w:left w:space="0" w:sz="0" w:val="nil"/>
          <w:bottom w:space="0" w:sz="0" w:val="nil"/>
          <w:right w:space="0" w:sz="0" w:val="nil"/>
          <w:between w:space="0" w:sz="0" w:val="nil"/>
        </w:pBdr>
        <w:jc w:val="right"/>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020 416 54 03</w:t>
      </w:r>
    </w:p>
    <w:sectPr>
      <w:footerReference r:id="rId10" w:type="default"/>
      <w:footerReference r:id="rId11" w:type="first"/>
      <w:pgSz w:h="16834" w:w="11909"/>
      <w:pgMar w:bottom="1440" w:top="1440" w:left="1440" w:right="1440" w:header="720"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rFonts w:ascii="Open Sans" w:cs="Open Sans" w:eastAsia="Open Sans" w:hAnsi="Open Sans"/>
        <w:b w:val="1"/>
        <w:color w:val="000000"/>
        <w:sz w:val="24"/>
        <w:szCs w:val="24"/>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ab/>
      <w:tab/>
      <w:tab/>
      <w:tab/>
    </w:r>
    <w:r w:rsidDel="00000000" w:rsidR="00000000" w:rsidRPr="00000000">
      <w:rPr>
        <w:rFonts w:ascii="Open Sans" w:cs="Open Sans" w:eastAsia="Open Sans" w:hAnsi="Open Sans"/>
        <w:color w:val="000000"/>
        <w:sz w:val="20"/>
        <w:szCs w:val="20"/>
        <w:rtl w:val="0"/>
      </w:rPr>
      <w:t xml:space="preserve"> Compliance Charter &lt;</w:t>
    </w:r>
    <w:r w:rsidDel="00000000" w:rsidR="00000000" w:rsidRPr="00000000">
      <w:rPr>
        <w:rFonts w:ascii="Open Sans" w:cs="Open Sans" w:eastAsia="Open Sans" w:hAnsi="Open Sans"/>
        <w:color w:val="ff0000"/>
        <w:sz w:val="20"/>
        <w:szCs w:val="20"/>
        <w:rtl w:val="0"/>
      </w:rPr>
      <w:t xml:space="preserve">Organisatie</w:t>
    </w:r>
    <w:r w:rsidDel="00000000" w:rsidR="00000000" w:rsidRPr="00000000">
      <w:rPr>
        <w:rFonts w:ascii="Open Sans" w:cs="Open Sans" w:eastAsia="Open Sans" w:hAnsi="Open Sans"/>
        <w:color w:val="000000"/>
        <w:sz w:val="20"/>
        <w:szCs w:val="20"/>
        <w:rtl w:val="0"/>
      </w:rPr>
      <w:t xml:space="preserve">&gt;</w:t>
      <w:tab/>
      <w:tab/>
    </w:r>
    <w:r w:rsidDel="00000000" w:rsidR="00000000" w:rsidRPr="00000000">
      <w:rPr>
        <w:rFonts w:ascii="Open Sans" w:cs="Open Sans" w:eastAsia="Open Sans" w:hAnsi="Open Sans"/>
        <w:color w:val="000000"/>
        <w:sz w:val="24"/>
        <w:szCs w:val="24"/>
        <w:rtl w:val="0"/>
      </w:rPr>
      <w:tab/>
      <w:tab/>
    </w:r>
    <w:r w:rsidDel="00000000" w:rsidR="00000000" w:rsidRPr="00000000">
      <w:rPr>
        <w:rtl w:val="0"/>
      </w:rPr>
    </w:r>
  </w:p>
  <w:p w:rsidR="00000000" w:rsidDel="00000000" w:rsidP="00000000" w:rsidRDefault="00000000" w:rsidRPr="00000000" w14:paraId="000000A9">
    <w:pPr>
      <w:jc w:val="cente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harcoendique.nl/" TargetMode="External"/><Relationship Id="rId8" Type="http://schemas.openxmlformats.org/officeDocument/2006/relationships/hyperlink" Target="https://connect.charcoendique.nl/contactaanvraa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